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E36EC" w14:textId="77777777" w:rsidR="001B6BB2" w:rsidRPr="001B6BB2" w:rsidRDefault="001B6BB2" w:rsidP="001B6BB2">
      <w:pPr>
        <w:rPr>
          <w:rFonts w:ascii="Times New Roman" w:eastAsia="Times New Roman" w:hAnsi="Times New Roman" w:cs="Times New Roman"/>
        </w:rPr>
      </w:pPr>
      <w:r w:rsidRPr="001B6BB2">
        <w:rPr>
          <w:rFonts w:ascii="Arial" w:eastAsia="Times New Roman" w:hAnsi="Arial" w:cs="Arial"/>
          <w:color w:val="000000"/>
        </w:rPr>
        <w:t>Dear Secretary of Education Cardona:</w:t>
      </w:r>
      <w:r w:rsidRPr="001B6BB2">
        <w:rPr>
          <w:rFonts w:ascii="Arial" w:eastAsia="Times New Roman" w:hAnsi="Arial" w:cs="Arial"/>
          <w:color w:val="000000"/>
        </w:rPr>
        <w:tab/>
      </w:r>
      <w:r w:rsidRPr="001B6BB2">
        <w:rPr>
          <w:rFonts w:ascii="Arial" w:eastAsia="Times New Roman" w:hAnsi="Arial" w:cs="Arial"/>
          <w:color w:val="000000"/>
        </w:rPr>
        <w:tab/>
      </w:r>
      <w:r w:rsidRPr="001B6BB2">
        <w:rPr>
          <w:rFonts w:ascii="Arial" w:eastAsia="Times New Roman" w:hAnsi="Arial" w:cs="Arial"/>
          <w:color w:val="000000"/>
        </w:rPr>
        <w:tab/>
      </w:r>
      <w:r w:rsidRPr="001B6BB2">
        <w:rPr>
          <w:rFonts w:ascii="Arial" w:eastAsia="Times New Roman" w:hAnsi="Arial" w:cs="Arial"/>
          <w:color w:val="000000"/>
        </w:rPr>
        <w:tab/>
      </w:r>
      <w:r w:rsidRPr="001B6BB2">
        <w:rPr>
          <w:rFonts w:ascii="Arial" w:eastAsia="Times New Roman" w:hAnsi="Arial" w:cs="Arial"/>
          <w:color w:val="000000"/>
        </w:rPr>
        <w:tab/>
        <w:t>March 24, 2021</w:t>
      </w:r>
    </w:p>
    <w:p w14:paraId="669DC550" w14:textId="77777777" w:rsidR="001B6BB2" w:rsidRPr="001B6BB2" w:rsidRDefault="001B6BB2" w:rsidP="001B6BB2">
      <w:pPr>
        <w:rPr>
          <w:rFonts w:ascii="Times New Roman" w:eastAsia="Times New Roman" w:hAnsi="Times New Roman" w:cs="Times New Roman"/>
        </w:rPr>
      </w:pPr>
    </w:p>
    <w:p w14:paraId="4DA77623" w14:textId="77777777" w:rsidR="001B6BB2" w:rsidRPr="001B6BB2" w:rsidRDefault="001B6BB2" w:rsidP="001B6BB2">
      <w:pPr>
        <w:rPr>
          <w:rFonts w:ascii="Times New Roman" w:eastAsia="Times New Roman" w:hAnsi="Times New Roman" w:cs="Times New Roman"/>
        </w:rPr>
      </w:pPr>
      <w:r w:rsidRPr="001B6BB2">
        <w:rPr>
          <w:rFonts w:ascii="Arial" w:eastAsia="Times New Roman" w:hAnsi="Arial" w:cs="Arial"/>
          <w:color w:val="000000"/>
        </w:rPr>
        <w:t>Today as you convene a National Safe School Reopening Summit, the undersigned organizations call upon you to take every action within your power to ensure that the historic education and related investments in the American Rescue Plan (ARP) and its recent precursor, the CRRSA, are utilized to advance education equity for marginalized students. As you said at the March 18, 2021 CAA event, the substantial funds present an opportunity to “reset”, “reshape” and “reimagine” education, establishing a “culture of justice for our students” and of “equity for our families”, including “re-engaging” our students in education, and ensuring that “social/emotional and mental health supports for students”, “especially for our black and brown students who have experienced more trauma” in COVID, are “embedded in schools” that become “trauma-informed” and “restorative”.</w:t>
      </w:r>
    </w:p>
    <w:p w14:paraId="2C6C0205" w14:textId="77777777" w:rsidR="001B6BB2" w:rsidRPr="001B6BB2" w:rsidRDefault="001B6BB2" w:rsidP="001B6BB2">
      <w:pPr>
        <w:rPr>
          <w:rFonts w:ascii="Times New Roman" w:eastAsia="Times New Roman" w:hAnsi="Times New Roman" w:cs="Times New Roman"/>
        </w:rPr>
      </w:pPr>
    </w:p>
    <w:p w14:paraId="46964379" w14:textId="77777777" w:rsidR="001B6BB2" w:rsidRPr="001B6BB2" w:rsidRDefault="001B6BB2" w:rsidP="001B6BB2">
      <w:pPr>
        <w:rPr>
          <w:rFonts w:ascii="Times New Roman" w:eastAsia="Times New Roman" w:hAnsi="Times New Roman" w:cs="Times New Roman"/>
        </w:rPr>
      </w:pPr>
      <w:r w:rsidRPr="001B6BB2">
        <w:rPr>
          <w:rFonts w:ascii="Arial" w:eastAsia="Times New Roman" w:hAnsi="Arial" w:cs="Arial"/>
          <w:color w:val="000000"/>
        </w:rPr>
        <w:t xml:space="preserve">Specifically we call upon you, as soon as possible, through letters and/or guidance, to </w:t>
      </w:r>
      <w:r w:rsidRPr="001B6BB2">
        <w:rPr>
          <w:rFonts w:ascii="Arial" w:eastAsia="Times New Roman" w:hAnsi="Arial" w:cs="Arial"/>
          <w:b/>
          <w:bCs/>
          <w:color w:val="000000"/>
        </w:rPr>
        <w:t>strongly encourage</w:t>
      </w:r>
      <w:r w:rsidRPr="001B6BB2">
        <w:rPr>
          <w:rFonts w:ascii="Arial" w:eastAsia="Times New Roman" w:hAnsi="Arial" w:cs="Arial"/>
          <w:color w:val="000000"/>
        </w:rPr>
        <w:t xml:space="preserve"> SEAs and LEAs to develop detailed plans for both ARP Education funding and more than $54 b. in the CRRSA, enacted late December 2020, that clearly </w:t>
      </w:r>
      <w:r w:rsidRPr="001B6BB2">
        <w:rPr>
          <w:rFonts w:ascii="Arial" w:eastAsia="Times New Roman" w:hAnsi="Arial" w:cs="Arial"/>
          <w:color w:val="000000"/>
          <w:u w:val="single"/>
        </w:rPr>
        <w:t>direct the Education funding to particular schools</w:t>
      </w:r>
      <w:r w:rsidRPr="001B6BB2">
        <w:rPr>
          <w:rFonts w:ascii="Arial" w:eastAsia="Times New Roman" w:hAnsi="Arial" w:cs="Arial"/>
          <w:color w:val="000000"/>
        </w:rPr>
        <w:t xml:space="preserve"> with high concentrations of children in poverty and other marginalized children, and to have the schools </w:t>
      </w:r>
      <w:r w:rsidRPr="001B6BB2">
        <w:rPr>
          <w:rFonts w:ascii="Arial" w:eastAsia="Times New Roman" w:hAnsi="Arial" w:cs="Arial"/>
          <w:color w:val="000000"/>
          <w:u w:val="single"/>
        </w:rPr>
        <w:t>use the funding</w:t>
      </w:r>
      <w:r w:rsidRPr="001B6BB2">
        <w:rPr>
          <w:rFonts w:ascii="Arial" w:eastAsia="Times New Roman" w:hAnsi="Arial" w:cs="Arial"/>
          <w:color w:val="000000"/>
        </w:rPr>
        <w:t xml:space="preserve"> to address inequities (pre-existing and COVID-related) experienced by marginalized children, including through:</w:t>
      </w:r>
    </w:p>
    <w:p w14:paraId="0DA741A4" w14:textId="77777777" w:rsidR="001B6BB2" w:rsidRPr="001B6BB2" w:rsidRDefault="001B6BB2" w:rsidP="001B6BB2">
      <w:pPr>
        <w:ind w:left="720"/>
        <w:rPr>
          <w:rFonts w:ascii="Times New Roman" w:eastAsia="Times New Roman" w:hAnsi="Times New Roman" w:cs="Times New Roman"/>
        </w:rPr>
      </w:pPr>
      <w:proofErr w:type="gramStart"/>
      <w:r w:rsidRPr="001B6BB2">
        <w:rPr>
          <w:rFonts w:ascii="Arial" w:eastAsia="Times New Roman" w:hAnsi="Arial" w:cs="Arial"/>
          <w:color w:val="000000"/>
        </w:rPr>
        <w:t xml:space="preserve">■  </w:t>
      </w:r>
      <w:r w:rsidRPr="001B6BB2">
        <w:rPr>
          <w:rFonts w:ascii="Arial" w:eastAsia="Times New Roman" w:hAnsi="Arial" w:cs="Arial"/>
          <w:color w:val="000000"/>
        </w:rPr>
        <w:tab/>
      </w:r>
      <w:proofErr w:type="gramEnd"/>
      <w:r w:rsidRPr="001B6BB2">
        <w:rPr>
          <w:rFonts w:ascii="Arial" w:eastAsia="Times New Roman" w:hAnsi="Arial" w:cs="Arial"/>
          <w:color w:val="000000"/>
          <w:u w:val="single"/>
        </w:rPr>
        <w:t>Training</w:t>
      </w:r>
      <w:r w:rsidRPr="001B6BB2">
        <w:rPr>
          <w:rFonts w:ascii="Arial" w:eastAsia="Times New Roman" w:hAnsi="Arial" w:cs="Arial"/>
          <w:color w:val="000000"/>
        </w:rPr>
        <w:t xml:space="preserve"> – not just one-off trainings, but series of trainings (possibly with train-the-trainer approach) -- for newly hired and current school leaders, educators, counselors, social workers, RJ staff, special ed behavioral staff, tutors, staff for extended school day, extended year/summer &amp; compensatory education, and other staff, to:</w:t>
      </w:r>
    </w:p>
    <w:p w14:paraId="648DEB65" w14:textId="77777777" w:rsidR="001B6BB2" w:rsidRPr="001B6BB2" w:rsidRDefault="001B6BB2" w:rsidP="001B6BB2">
      <w:pPr>
        <w:ind w:left="1440"/>
        <w:rPr>
          <w:rFonts w:ascii="Times New Roman" w:eastAsia="Times New Roman" w:hAnsi="Times New Roman" w:cs="Times New Roman"/>
        </w:rPr>
      </w:pPr>
      <w:r w:rsidRPr="001B6BB2">
        <w:rPr>
          <w:rFonts w:ascii="Arial" w:eastAsia="Times New Roman" w:hAnsi="Arial" w:cs="Arial"/>
          <w:color w:val="000000"/>
        </w:rPr>
        <w:t xml:space="preserve">o   </w:t>
      </w:r>
      <w:proofErr w:type="gramStart"/>
      <w:r w:rsidRPr="001B6BB2">
        <w:rPr>
          <w:rFonts w:ascii="Arial" w:eastAsia="Times New Roman" w:hAnsi="Arial" w:cs="Arial"/>
          <w:color w:val="000000"/>
        </w:rPr>
        <w:t>increase</w:t>
      </w:r>
      <w:proofErr w:type="gramEnd"/>
      <w:r w:rsidRPr="001B6BB2">
        <w:rPr>
          <w:rFonts w:ascii="Arial" w:eastAsia="Times New Roman" w:hAnsi="Arial" w:cs="Arial"/>
          <w:color w:val="000000"/>
        </w:rPr>
        <w:t xml:space="preserve"> their effectiveness in addressing instructional loss, especially for marginalized children, including but not limited to embedded training addressing culturally relevant pedagogy and eliminating bias; and</w:t>
      </w:r>
    </w:p>
    <w:p w14:paraId="338C7216" w14:textId="77777777" w:rsidR="001B6BB2" w:rsidRPr="001B6BB2" w:rsidRDefault="001B6BB2" w:rsidP="001B6BB2">
      <w:pPr>
        <w:ind w:left="1440"/>
        <w:rPr>
          <w:rFonts w:ascii="Times New Roman" w:eastAsia="Times New Roman" w:hAnsi="Times New Roman" w:cs="Times New Roman"/>
        </w:rPr>
      </w:pPr>
      <w:r w:rsidRPr="001B6BB2">
        <w:rPr>
          <w:rFonts w:ascii="Arial" w:eastAsia="Times New Roman" w:hAnsi="Arial" w:cs="Arial"/>
          <w:color w:val="000000"/>
        </w:rPr>
        <w:t xml:space="preserve">o   utilize restorative, PBIS, MTSS and other effective approaches to handle the vast majority of behavior issues, serving as the alternative to exclusionary discipline and law enforcement involvement in schools, especially for marginalized </w:t>
      </w:r>
      <w:proofErr w:type="gramStart"/>
      <w:r w:rsidRPr="001B6BB2">
        <w:rPr>
          <w:rFonts w:ascii="Arial" w:eastAsia="Times New Roman" w:hAnsi="Arial" w:cs="Arial"/>
          <w:color w:val="000000"/>
        </w:rPr>
        <w:t>children;</w:t>
      </w:r>
      <w:proofErr w:type="gramEnd"/>
    </w:p>
    <w:p w14:paraId="2E017B27" w14:textId="77777777" w:rsidR="001B6BB2" w:rsidRPr="001B6BB2" w:rsidRDefault="001B6BB2" w:rsidP="001B6BB2">
      <w:pPr>
        <w:ind w:left="720"/>
        <w:rPr>
          <w:rFonts w:ascii="Times New Roman" w:eastAsia="Times New Roman" w:hAnsi="Times New Roman" w:cs="Times New Roman"/>
        </w:rPr>
      </w:pPr>
      <w:r w:rsidRPr="001B6BB2">
        <w:rPr>
          <w:rFonts w:ascii="Arial" w:eastAsia="Times New Roman" w:hAnsi="Arial" w:cs="Arial"/>
          <w:color w:val="000000"/>
        </w:rPr>
        <w:t xml:space="preserve">Training must be </w:t>
      </w:r>
      <w:proofErr w:type="gramStart"/>
      <w:r w:rsidRPr="001B6BB2">
        <w:rPr>
          <w:rFonts w:ascii="Arial" w:eastAsia="Times New Roman" w:hAnsi="Arial" w:cs="Arial"/>
          <w:color w:val="000000"/>
        </w:rPr>
        <w:t>culturally-relevant</w:t>
      </w:r>
      <w:proofErr w:type="gramEnd"/>
      <w:r w:rsidRPr="001B6BB2">
        <w:rPr>
          <w:rFonts w:ascii="Arial" w:eastAsia="Times New Roman" w:hAnsi="Arial" w:cs="Arial"/>
          <w:color w:val="000000"/>
        </w:rPr>
        <w:t>, evidence-based and trauma-informed. </w:t>
      </w:r>
    </w:p>
    <w:p w14:paraId="09DE53C0" w14:textId="77777777" w:rsidR="001B6BB2" w:rsidRPr="001B6BB2" w:rsidRDefault="001B6BB2" w:rsidP="001B6BB2">
      <w:pPr>
        <w:ind w:left="720"/>
        <w:rPr>
          <w:rFonts w:ascii="Times New Roman" w:eastAsia="Times New Roman" w:hAnsi="Times New Roman" w:cs="Times New Roman"/>
        </w:rPr>
      </w:pPr>
      <w:proofErr w:type="gramStart"/>
      <w:r w:rsidRPr="001B6BB2">
        <w:rPr>
          <w:rFonts w:ascii="Arial" w:eastAsia="Times New Roman" w:hAnsi="Arial" w:cs="Arial"/>
          <w:color w:val="000000"/>
        </w:rPr>
        <w:t xml:space="preserve">■  </w:t>
      </w:r>
      <w:r w:rsidRPr="001B6BB2">
        <w:rPr>
          <w:rFonts w:ascii="Arial" w:eastAsia="Times New Roman" w:hAnsi="Arial" w:cs="Arial"/>
          <w:color w:val="000000"/>
        </w:rPr>
        <w:tab/>
      </w:r>
      <w:proofErr w:type="gramEnd"/>
      <w:r w:rsidRPr="001B6BB2">
        <w:rPr>
          <w:rFonts w:ascii="Arial" w:eastAsia="Times New Roman" w:hAnsi="Arial" w:cs="Arial"/>
          <w:color w:val="000000"/>
          <w:u w:val="single"/>
        </w:rPr>
        <w:t>Recruitment and hiring</w:t>
      </w:r>
      <w:r w:rsidRPr="001B6BB2">
        <w:rPr>
          <w:rFonts w:ascii="Arial" w:eastAsia="Times New Roman" w:hAnsi="Arial" w:cs="Arial"/>
          <w:color w:val="000000"/>
        </w:rPr>
        <w:t xml:space="preserve"> educators with culturally relevant backgrounds and training with a focus on recruitment/hiring of teachers of color, and </w:t>
      </w:r>
      <w:r w:rsidRPr="001B6BB2">
        <w:rPr>
          <w:rFonts w:ascii="Arial" w:eastAsia="Times New Roman" w:hAnsi="Arial" w:cs="Arial"/>
          <w:color w:val="000000"/>
          <w:u w:val="single"/>
        </w:rPr>
        <w:t xml:space="preserve">recruitment/hiring and/or contracting </w:t>
      </w:r>
      <w:r w:rsidRPr="001B6BB2">
        <w:rPr>
          <w:rFonts w:ascii="Arial" w:eastAsia="Times New Roman" w:hAnsi="Arial" w:cs="Arial"/>
          <w:color w:val="000000"/>
        </w:rPr>
        <w:t>with nonprofits with demonstrated effectiveness, enabling those educators and nonprofit staff to also serve as:</w:t>
      </w:r>
    </w:p>
    <w:p w14:paraId="313F924A" w14:textId="77777777" w:rsidR="001B6BB2" w:rsidRPr="001B6BB2" w:rsidRDefault="001B6BB2" w:rsidP="001B6BB2">
      <w:pPr>
        <w:numPr>
          <w:ilvl w:val="0"/>
          <w:numId w:val="1"/>
        </w:numPr>
        <w:ind w:left="1440"/>
        <w:textAlignment w:val="baseline"/>
        <w:rPr>
          <w:rFonts w:ascii="Arial" w:eastAsia="Times New Roman" w:hAnsi="Arial" w:cs="Arial"/>
          <w:color w:val="000000"/>
        </w:rPr>
      </w:pPr>
      <w:r w:rsidRPr="001B6BB2">
        <w:rPr>
          <w:rFonts w:ascii="Arial" w:eastAsia="Times New Roman" w:hAnsi="Arial" w:cs="Arial"/>
          <w:color w:val="000000"/>
        </w:rPr>
        <w:t>tutors (per the research, a tutoring corps that is selected, trained, paid, supervised, &amp; helping students on work related to their classroom instruction),</w:t>
      </w:r>
    </w:p>
    <w:p w14:paraId="6EDBFACB" w14:textId="77777777" w:rsidR="001B6BB2" w:rsidRPr="001B6BB2" w:rsidRDefault="001B6BB2" w:rsidP="001B6BB2">
      <w:pPr>
        <w:numPr>
          <w:ilvl w:val="0"/>
          <w:numId w:val="1"/>
        </w:numPr>
        <w:ind w:left="1440"/>
        <w:textAlignment w:val="baseline"/>
        <w:rPr>
          <w:rFonts w:ascii="Arial" w:eastAsia="Times New Roman" w:hAnsi="Arial" w:cs="Arial"/>
          <w:color w:val="000000"/>
        </w:rPr>
      </w:pPr>
      <w:r w:rsidRPr="001B6BB2">
        <w:rPr>
          <w:rFonts w:ascii="Arial" w:eastAsia="Times New Roman" w:hAnsi="Arial" w:cs="Arial"/>
          <w:color w:val="000000"/>
        </w:rPr>
        <w:t>Staff for extended school day, extended year/summer, and</w:t>
      </w:r>
    </w:p>
    <w:p w14:paraId="08313CC1" w14:textId="77777777" w:rsidR="001B6BB2" w:rsidRPr="001B6BB2" w:rsidRDefault="001B6BB2" w:rsidP="001B6BB2">
      <w:pPr>
        <w:numPr>
          <w:ilvl w:val="0"/>
          <w:numId w:val="1"/>
        </w:numPr>
        <w:ind w:left="1440"/>
        <w:textAlignment w:val="baseline"/>
        <w:rPr>
          <w:rFonts w:ascii="Arial" w:eastAsia="Times New Roman" w:hAnsi="Arial" w:cs="Arial"/>
          <w:color w:val="000000"/>
        </w:rPr>
      </w:pPr>
      <w:r w:rsidRPr="001B6BB2">
        <w:rPr>
          <w:rFonts w:ascii="Arial" w:eastAsia="Times New Roman" w:hAnsi="Arial" w:cs="Arial"/>
          <w:color w:val="000000"/>
        </w:rPr>
        <w:t>Staff for compensatory education, etc.,</w:t>
      </w:r>
    </w:p>
    <w:p w14:paraId="63F46717" w14:textId="77777777" w:rsidR="001B6BB2" w:rsidRPr="001B6BB2" w:rsidRDefault="001B6BB2" w:rsidP="001B6BB2">
      <w:pPr>
        <w:ind w:left="720"/>
        <w:rPr>
          <w:rFonts w:ascii="Times New Roman" w:eastAsia="Times New Roman" w:hAnsi="Times New Roman" w:cs="Times New Roman"/>
        </w:rPr>
      </w:pPr>
      <w:r w:rsidRPr="001B6BB2">
        <w:rPr>
          <w:rFonts w:ascii="Arial" w:eastAsia="Times New Roman" w:hAnsi="Arial" w:cs="Arial"/>
          <w:color w:val="000000"/>
          <w:u w:val="single"/>
        </w:rPr>
        <w:t>to address instructional loss</w:t>
      </w:r>
      <w:r w:rsidRPr="001B6BB2">
        <w:rPr>
          <w:rFonts w:ascii="Arial" w:eastAsia="Times New Roman" w:hAnsi="Arial" w:cs="Arial"/>
          <w:color w:val="000000"/>
        </w:rPr>
        <w:t xml:space="preserve">, especially that experienced by marginalized </w:t>
      </w:r>
      <w:proofErr w:type="gramStart"/>
      <w:r w:rsidRPr="001B6BB2">
        <w:rPr>
          <w:rFonts w:ascii="Arial" w:eastAsia="Times New Roman" w:hAnsi="Arial" w:cs="Arial"/>
          <w:color w:val="000000"/>
        </w:rPr>
        <w:t>children;</w:t>
      </w:r>
      <w:proofErr w:type="gramEnd"/>
    </w:p>
    <w:p w14:paraId="3223D94A" w14:textId="77777777" w:rsidR="001B6BB2" w:rsidRPr="001B6BB2" w:rsidRDefault="001B6BB2" w:rsidP="001B6BB2">
      <w:pPr>
        <w:ind w:left="720"/>
        <w:rPr>
          <w:rFonts w:ascii="Times New Roman" w:eastAsia="Times New Roman" w:hAnsi="Times New Roman" w:cs="Times New Roman"/>
        </w:rPr>
      </w:pPr>
      <w:proofErr w:type="gramStart"/>
      <w:r w:rsidRPr="001B6BB2">
        <w:rPr>
          <w:rFonts w:ascii="Arial" w:eastAsia="Times New Roman" w:hAnsi="Arial" w:cs="Arial"/>
          <w:color w:val="000000"/>
        </w:rPr>
        <w:lastRenderedPageBreak/>
        <w:t xml:space="preserve">■  </w:t>
      </w:r>
      <w:r w:rsidRPr="001B6BB2">
        <w:rPr>
          <w:rFonts w:ascii="Arial" w:eastAsia="Times New Roman" w:hAnsi="Arial" w:cs="Arial"/>
          <w:color w:val="000000"/>
        </w:rPr>
        <w:tab/>
      </w:r>
      <w:proofErr w:type="gramEnd"/>
      <w:r w:rsidRPr="001B6BB2">
        <w:rPr>
          <w:rFonts w:ascii="Arial" w:eastAsia="Times New Roman" w:hAnsi="Arial" w:cs="Arial"/>
          <w:color w:val="000000"/>
          <w:u w:val="single"/>
        </w:rPr>
        <w:t>Recruitment and hiring</w:t>
      </w:r>
      <w:r w:rsidRPr="001B6BB2">
        <w:rPr>
          <w:rFonts w:ascii="Arial" w:eastAsia="Times New Roman" w:hAnsi="Arial" w:cs="Arial"/>
          <w:color w:val="000000"/>
        </w:rPr>
        <w:t xml:space="preserve"> counselors, social workers, Restorative Justice workers, special ed behavioral staff, etc. -- including through a community schools approach -- </w:t>
      </w:r>
      <w:r w:rsidRPr="001B6BB2">
        <w:rPr>
          <w:rFonts w:ascii="Arial" w:eastAsia="Times New Roman" w:hAnsi="Arial" w:cs="Arial"/>
          <w:color w:val="000000"/>
          <w:u w:val="single"/>
        </w:rPr>
        <w:t>to address trauma and behavioral needs</w:t>
      </w:r>
      <w:r w:rsidRPr="001B6BB2">
        <w:rPr>
          <w:rFonts w:ascii="Arial" w:eastAsia="Times New Roman" w:hAnsi="Arial" w:cs="Arial"/>
          <w:color w:val="000000"/>
        </w:rPr>
        <w:t>, and serve as the alternative to exclusionary discipline and law enforcement involvement in schools; these critical staff members are needed always, but now more than ever due to COVID-related trauma, especially that experienced by marginalized children;</w:t>
      </w:r>
    </w:p>
    <w:p w14:paraId="2453AFFF" w14:textId="77777777" w:rsidR="001B6BB2" w:rsidRPr="001B6BB2" w:rsidRDefault="001B6BB2" w:rsidP="001B6BB2">
      <w:pPr>
        <w:ind w:left="720"/>
        <w:rPr>
          <w:rFonts w:ascii="Times New Roman" w:eastAsia="Times New Roman" w:hAnsi="Times New Roman" w:cs="Times New Roman"/>
        </w:rPr>
      </w:pPr>
      <w:proofErr w:type="gramStart"/>
      <w:r w:rsidRPr="001B6BB2">
        <w:rPr>
          <w:rFonts w:ascii="Arial" w:eastAsia="Times New Roman" w:hAnsi="Arial" w:cs="Arial"/>
          <w:color w:val="000000"/>
        </w:rPr>
        <w:t xml:space="preserve">■  </w:t>
      </w:r>
      <w:r w:rsidRPr="001B6BB2">
        <w:rPr>
          <w:rFonts w:ascii="Arial" w:eastAsia="Times New Roman" w:hAnsi="Arial" w:cs="Arial"/>
          <w:color w:val="000000"/>
        </w:rPr>
        <w:tab/>
      </w:r>
      <w:proofErr w:type="gramEnd"/>
      <w:r w:rsidRPr="001B6BB2">
        <w:rPr>
          <w:rFonts w:ascii="Arial" w:eastAsia="Times New Roman" w:hAnsi="Arial" w:cs="Arial"/>
          <w:color w:val="000000"/>
        </w:rPr>
        <w:t xml:space="preserve">Establishing asset-based, culturally competent </w:t>
      </w:r>
      <w:r w:rsidRPr="001B6BB2">
        <w:rPr>
          <w:rFonts w:ascii="Arial" w:eastAsia="Times New Roman" w:hAnsi="Arial" w:cs="Arial"/>
          <w:color w:val="000000"/>
          <w:u w:val="single"/>
        </w:rPr>
        <w:t>student/parent/family engagement and outreach approaches that will be ongoing</w:t>
      </w:r>
      <w:r w:rsidRPr="001B6BB2">
        <w:rPr>
          <w:rFonts w:ascii="Arial" w:eastAsia="Times New Roman" w:hAnsi="Arial" w:cs="Arial"/>
          <w:color w:val="000000"/>
        </w:rPr>
        <w:t>;</w:t>
      </w:r>
    </w:p>
    <w:p w14:paraId="39938162" w14:textId="77777777" w:rsidR="001B6BB2" w:rsidRPr="001B6BB2" w:rsidRDefault="001B6BB2" w:rsidP="001B6BB2">
      <w:pPr>
        <w:ind w:left="720"/>
        <w:rPr>
          <w:rFonts w:ascii="Times New Roman" w:eastAsia="Times New Roman" w:hAnsi="Times New Roman" w:cs="Times New Roman"/>
        </w:rPr>
      </w:pPr>
      <w:proofErr w:type="gramStart"/>
      <w:r w:rsidRPr="001B6BB2">
        <w:rPr>
          <w:rFonts w:ascii="Arial" w:eastAsia="Times New Roman" w:hAnsi="Arial" w:cs="Arial"/>
          <w:color w:val="000000"/>
        </w:rPr>
        <w:t xml:space="preserve">■  </w:t>
      </w:r>
      <w:r w:rsidRPr="001B6BB2">
        <w:rPr>
          <w:rFonts w:ascii="Arial" w:eastAsia="Times New Roman" w:hAnsi="Arial" w:cs="Arial"/>
          <w:color w:val="000000"/>
        </w:rPr>
        <w:tab/>
      </w:r>
      <w:proofErr w:type="gramEnd"/>
      <w:r w:rsidRPr="001B6BB2">
        <w:rPr>
          <w:rFonts w:ascii="Arial" w:eastAsia="Times New Roman" w:hAnsi="Arial" w:cs="Arial"/>
          <w:color w:val="000000"/>
          <w:u w:val="single"/>
        </w:rPr>
        <w:t>Establishing cooperative agreements</w:t>
      </w:r>
      <w:r w:rsidRPr="001B6BB2">
        <w:rPr>
          <w:rFonts w:ascii="Arial" w:eastAsia="Times New Roman" w:hAnsi="Arial" w:cs="Arial"/>
          <w:color w:val="000000"/>
        </w:rPr>
        <w:t xml:space="preserve"> among districts for shared staffing approaches (e.g., therapeutic specialists) to assist marginalized students once the ARP/CRRSA funding ends;</w:t>
      </w:r>
    </w:p>
    <w:p w14:paraId="6AD76BD5" w14:textId="77777777" w:rsidR="001B6BB2" w:rsidRPr="001B6BB2" w:rsidRDefault="001B6BB2" w:rsidP="001B6BB2">
      <w:pPr>
        <w:ind w:left="720"/>
        <w:rPr>
          <w:rFonts w:ascii="Times New Roman" w:eastAsia="Times New Roman" w:hAnsi="Times New Roman" w:cs="Times New Roman"/>
        </w:rPr>
      </w:pPr>
      <w:proofErr w:type="gramStart"/>
      <w:r w:rsidRPr="001B6BB2">
        <w:rPr>
          <w:rFonts w:ascii="Arial" w:eastAsia="Times New Roman" w:hAnsi="Arial" w:cs="Arial"/>
          <w:color w:val="000000"/>
        </w:rPr>
        <w:t xml:space="preserve">■  </w:t>
      </w:r>
      <w:r w:rsidRPr="001B6BB2">
        <w:rPr>
          <w:rFonts w:ascii="Arial" w:eastAsia="Times New Roman" w:hAnsi="Arial" w:cs="Arial"/>
          <w:color w:val="000000"/>
        </w:rPr>
        <w:tab/>
      </w:r>
      <w:proofErr w:type="gramEnd"/>
      <w:r w:rsidRPr="001B6BB2">
        <w:rPr>
          <w:rFonts w:ascii="Arial" w:eastAsia="Times New Roman" w:hAnsi="Arial" w:cs="Arial"/>
          <w:color w:val="000000"/>
          <w:u w:val="single"/>
        </w:rPr>
        <w:t>Purchasing culturally-relevant and English Learner-appropriate classroom and library materials and curricula</w:t>
      </w:r>
      <w:r w:rsidRPr="001B6BB2">
        <w:rPr>
          <w:rFonts w:ascii="Arial" w:eastAsia="Times New Roman" w:hAnsi="Arial" w:cs="Arial"/>
          <w:color w:val="000000"/>
        </w:rPr>
        <w:t>, providing needed “mirrors and windows” for all children;</w:t>
      </w:r>
    </w:p>
    <w:p w14:paraId="6550C569" w14:textId="77777777" w:rsidR="001B6BB2" w:rsidRPr="001B6BB2" w:rsidRDefault="001B6BB2" w:rsidP="001B6BB2">
      <w:pPr>
        <w:ind w:left="720"/>
        <w:rPr>
          <w:rFonts w:ascii="Times New Roman" w:eastAsia="Times New Roman" w:hAnsi="Times New Roman" w:cs="Times New Roman"/>
        </w:rPr>
      </w:pPr>
      <w:proofErr w:type="gramStart"/>
      <w:r w:rsidRPr="001B6BB2">
        <w:rPr>
          <w:rFonts w:ascii="Arial" w:eastAsia="Times New Roman" w:hAnsi="Arial" w:cs="Arial"/>
          <w:color w:val="000000"/>
        </w:rPr>
        <w:t xml:space="preserve">■  </w:t>
      </w:r>
      <w:r w:rsidRPr="001B6BB2">
        <w:rPr>
          <w:rFonts w:ascii="Arial" w:eastAsia="Times New Roman" w:hAnsi="Arial" w:cs="Arial"/>
          <w:color w:val="000000"/>
        </w:rPr>
        <w:tab/>
      </w:r>
      <w:proofErr w:type="gramEnd"/>
      <w:r w:rsidRPr="001B6BB2">
        <w:rPr>
          <w:rFonts w:ascii="Arial" w:eastAsia="Times New Roman" w:hAnsi="Arial" w:cs="Arial"/>
          <w:color w:val="000000"/>
          <w:u w:val="single"/>
        </w:rPr>
        <w:t>Purchasing quality math/science equipment</w:t>
      </w:r>
      <w:r w:rsidRPr="001B6BB2">
        <w:rPr>
          <w:rFonts w:ascii="Arial" w:eastAsia="Times New Roman" w:hAnsi="Arial" w:cs="Arial"/>
          <w:color w:val="000000"/>
        </w:rPr>
        <w:t xml:space="preserve"> for schools with high proportions of marginalized students, which lack such equipment;</w:t>
      </w:r>
    </w:p>
    <w:p w14:paraId="66B230DF" w14:textId="77777777" w:rsidR="001B6BB2" w:rsidRPr="001B6BB2" w:rsidRDefault="001B6BB2" w:rsidP="001B6BB2">
      <w:pPr>
        <w:ind w:left="720"/>
        <w:rPr>
          <w:rFonts w:ascii="Times New Roman" w:eastAsia="Times New Roman" w:hAnsi="Times New Roman" w:cs="Times New Roman"/>
        </w:rPr>
      </w:pPr>
      <w:proofErr w:type="gramStart"/>
      <w:r w:rsidRPr="001B6BB2">
        <w:rPr>
          <w:rFonts w:ascii="Arial" w:eastAsia="Times New Roman" w:hAnsi="Arial" w:cs="Arial"/>
          <w:color w:val="000000"/>
        </w:rPr>
        <w:t xml:space="preserve">■  </w:t>
      </w:r>
      <w:r w:rsidRPr="001B6BB2">
        <w:rPr>
          <w:rFonts w:ascii="Arial" w:eastAsia="Times New Roman" w:hAnsi="Arial" w:cs="Arial"/>
          <w:color w:val="000000"/>
        </w:rPr>
        <w:tab/>
      </w:r>
      <w:proofErr w:type="gramEnd"/>
      <w:r w:rsidRPr="001B6BB2">
        <w:rPr>
          <w:rFonts w:ascii="Arial" w:eastAsia="Times New Roman" w:hAnsi="Arial" w:cs="Arial"/>
          <w:color w:val="000000"/>
          <w:u w:val="single"/>
        </w:rPr>
        <w:t>Improving data management systems</w:t>
      </w:r>
      <w:r w:rsidRPr="001B6BB2">
        <w:rPr>
          <w:rFonts w:ascii="Arial" w:eastAsia="Times New Roman" w:hAnsi="Arial" w:cs="Arial"/>
          <w:color w:val="000000"/>
        </w:rPr>
        <w:t xml:space="preserve"> to ensure ACCURATE and TIMELY data on all Civil Rights Data Collection elements (including interactions with law enforcement -- questioning, searches, and seizures -- referrals to law enforcement and school arrests), all ESSA elements (especially the more recent fiscal data transparency requirements), data regarding each district’s amount of and uses of the CRRSA/ARP funds, and longitudinal student data; and</w:t>
      </w:r>
    </w:p>
    <w:p w14:paraId="5D09D225" w14:textId="77777777" w:rsidR="001B6BB2" w:rsidRPr="001B6BB2" w:rsidRDefault="001B6BB2" w:rsidP="001B6BB2">
      <w:pPr>
        <w:ind w:left="720"/>
        <w:rPr>
          <w:rFonts w:ascii="Times New Roman" w:eastAsia="Times New Roman" w:hAnsi="Times New Roman" w:cs="Times New Roman"/>
        </w:rPr>
      </w:pPr>
      <w:proofErr w:type="gramStart"/>
      <w:r w:rsidRPr="001B6BB2">
        <w:rPr>
          <w:rFonts w:ascii="Arial" w:eastAsia="Times New Roman" w:hAnsi="Arial" w:cs="Arial"/>
          <w:color w:val="000000"/>
        </w:rPr>
        <w:t xml:space="preserve">■  </w:t>
      </w:r>
      <w:r w:rsidRPr="001B6BB2">
        <w:rPr>
          <w:rFonts w:ascii="Arial" w:eastAsia="Times New Roman" w:hAnsi="Arial" w:cs="Arial"/>
          <w:color w:val="000000"/>
        </w:rPr>
        <w:tab/>
      </w:r>
      <w:proofErr w:type="gramEnd"/>
      <w:r w:rsidRPr="001B6BB2">
        <w:rPr>
          <w:rFonts w:ascii="Arial" w:eastAsia="Times New Roman" w:hAnsi="Arial" w:cs="Arial"/>
          <w:color w:val="000000"/>
          <w:u w:val="single"/>
        </w:rPr>
        <w:t>An auditor</w:t>
      </w:r>
      <w:r w:rsidRPr="001B6BB2">
        <w:rPr>
          <w:rFonts w:ascii="Arial" w:eastAsia="Times New Roman" w:hAnsi="Arial" w:cs="Arial"/>
          <w:color w:val="000000"/>
        </w:rPr>
        <w:t>, to accurately track expenditures of funds;</w:t>
      </w:r>
    </w:p>
    <w:p w14:paraId="5CCFCE4D" w14:textId="77777777" w:rsidR="001B6BB2" w:rsidRPr="001B6BB2" w:rsidRDefault="001B6BB2" w:rsidP="001B6BB2">
      <w:pPr>
        <w:ind w:left="720"/>
        <w:rPr>
          <w:rFonts w:ascii="Times New Roman" w:eastAsia="Times New Roman" w:hAnsi="Times New Roman" w:cs="Times New Roman"/>
        </w:rPr>
      </w:pPr>
      <w:r w:rsidRPr="001B6BB2">
        <w:rPr>
          <w:rFonts w:ascii="Arial" w:eastAsia="Times New Roman" w:hAnsi="Arial" w:cs="Arial"/>
          <w:color w:val="000000"/>
        </w:rPr>
        <w:t xml:space="preserve">■  </w:t>
      </w:r>
      <w:r w:rsidRPr="001B6BB2">
        <w:rPr>
          <w:rFonts w:ascii="Arial" w:eastAsia="Times New Roman" w:hAnsi="Arial" w:cs="Arial"/>
          <w:color w:val="000000"/>
        </w:rPr>
        <w:tab/>
        <w:t xml:space="preserve">While we expect that the next federal aid package (the “Build Back Better” package) will be used for major upgrades to the aging, inadequate and often harmful school physical plant especially for marginalized children (e.g., HVAC system overhaul, safe &amp; plentiful drinking water, kitchen overhaul, remediating lead and asbestos, etc.), there are some quicker/easier fixes that can be done ASAP with these funds to ensure the safe return of children learning in school buildings (e.g., </w:t>
      </w:r>
      <w:r w:rsidRPr="001B6BB2">
        <w:rPr>
          <w:rFonts w:ascii="Arial" w:eastAsia="Times New Roman" w:hAnsi="Arial" w:cs="Arial"/>
          <w:color w:val="000000"/>
          <w:u w:val="single"/>
        </w:rPr>
        <w:t>windows, fans, filters, etc</w:t>
      </w:r>
      <w:r w:rsidRPr="001B6BB2">
        <w:rPr>
          <w:rFonts w:ascii="Arial" w:eastAsia="Times New Roman" w:hAnsi="Arial" w:cs="Arial"/>
          <w:color w:val="000000"/>
        </w:rPr>
        <w:t>.) – see the recent</w:t>
      </w:r>
      <w:hyperlink r:id="rId5" w:history="1">
        <w:r w:rsidRPr="001B6BB2">
          <w:rPr>
            <w:rFonts w:ascii="Arial" w:eastAsia="Times New Roman" w:hAnsi="Arial" w:cs="Arial"/>
            <w:color w:val="000000"/>
            <w:u w:val="single"/>
          </w:rPr>
          <w:t xml:space="preserve"> </w:t>
        </w:r>
        <w:r w:rsidRPr="001B6BB2">
          <w:rPr>
            <w:rFonts w:ascii="Arial" w:eastAsia="Times New Roman" w:hAnsi="Arial" w:cs="Arial"/>
            <w:color w:val="0563C1"/>
            <w:u w:val="single"/>
          </w:rPr>
          <w:t xml:space="preserve">NY </w:t>
        </w:r>
        <w:r w:rsidRPr="001B6BB2">
          <w:rPr>
            <w:rFonts w:ascii="Arial" w:eastAsia="Times New Roman" w:hAnsi="Arial" w:cs="Arial"/>
            <w:color w:val="0563C1"/>
            <w:u w:val="single"/>
          </w:rPr>
          <w:t>T</w:t>
        </w:r>
        <w:r w:rsidRPr="001B6BB2">
          <w:rPr>
            <w:rFonts w:ascii="Arial" w:eastAsia="Times New Roman" w:hAnsi="Arial" w:cs="Arial"/>
            <w:color w:val="0563C1"/>
            <w:u w:val="single"/>
          </w:rPr>
          <w:t>imes article</w:t>
        </w:r>
      </w:hyperlink>
      <w:r w:rsidRPr="001B6BB2">
        <w:rPr>
          <w:rFonts w:ascii="Arial" w:eastAsia="Times New Roman" w:hAnsi="Arial" w:cs="Arial"/>
          <w:color w:val="000000"/>
        </w:rPr>
        <w:t>.</w:t>
      </w:r>
    </w:p>
    <w:p w14:paraId="2B2A394A" w14:textId="77777777" w:rsidR="001B6BB2" w:rsidRPr="001B6BB2" w:rsidRDefault="001B6BB2" w:rsidP="001B6BB2">
      <w:pPr>
        <w:rPr>
          <w:rFonts w:ascii="Times New Roman" w:eastAsia="Times New Roman" w:hAnsi="Times New Roman" w:cs="Times New Roman"/>
        </w:rPr>
      </w:pPr>
      <w:r w:rsidRPr="001B6BB2">
        <w:rPr>
          <w:rFonts w:ascii="Arial" w:eastAsia="Times New Roman" w:hAnsi="Arial" w:cs="Arial"/>
          <w:color w:val="000000"/>
        </w:rPr>
        <w:t> </w:t>
      </w:r>
    </w:p>
    <w:p w14:paraId="0DE49325" w14:textId="77777777" w:rsidR="001B6BB2" w:rsidRPr="001B6BB2" w:rsidRDefault="001B6BB2" w:rsidP="001B6BB2">
      <w:pPr>
        <w:rPr>
          <w:rFonts w:ascii="Times New Roman" w:eastAsia="Times New Roman" w:hAnsi="Times New Roman" w:cs="Times New Roman"/>
        </w:rPr>
      </w:pPr>
      <w:r w:rsidRPr="001B6BB2">
        <w:rPr>
          <w:rFonts w:ascii="Arial" w:eastAsia="Times New Roman" w:hAnsi="Arial" w:cs="Arial"/>
          <w:color w:val="000000"/>
        </w:rPr>
        <w:t xml:space="preserve">Further, we call upon you, as soon as possible, through letters/guidance, to </w:t>
      </w:r>
      <w:r w:rsidRPr="001B6BB2">
        <w:rPr>
          <w:rFonts w:ascii="Arial" w:eastAsia="Times New Roman" w:hAnsi="Arial" w:cs="Arial"/>
          <w:b/>
          <w:bCs/>
          <w:color w:val="000000"/>
        </w:rPr>
        <w:t>strongly encourage</w:t>
      </w:r>
      <w:r w:rsidRPr="001B6BB2">
        <w:rPr>
          <w:rFonts w:ascii="Arial" w:eastAsia="Times New Roman" w:hAnsi="Arial" w:cs="Arial"/>
          <w:color w:val="000000"/>
        </w:rPr>
        <w:t xml:space="preserve"> SEAs and LEAs to ensure that they are </w:t>
      </w:r>
      <w:r w:rsidRPr="001B6BB2">
        <w:rPr>
          <w:rFonts w:ascii="Arial" w:eastAsia="Times New Roman" w:hAnsi="Arial" w:cs="Arial"/>
          <w:color w:val="000000"/>
          <w:u w:val="single"/>
        </w:rPr>
        <w:t>maximizing their use of other (non-Education) federal CRRSA and ARP funding</w:t>
      </w:r>
      <w:r w:rsidRPr="001B6BB2">
        <w:rPr>
          <w:rFonts w:ascii="Arial" w:eastAsia="Times New Roman" w:hAnsi="Arial" w:cs="Arial"/>
          <w:color w:val="000000"/>
        </w:rPr>
        <w:t>, e.g., ARP funding from:</w:t>
      </w:r>
    </w:p>
    <w:p w14:paraId="14ED9BF4" w14:textId="77777777" w:rsidR="001B6BB2" w:rsidRPr="001B6BB2" w:rsidRDefault="001B6BB2" w:rsidP="001B6BB2">
      <w:pPr>
        <w:ind w:left="720"/>
        <w:rPr>
          <w:rFonts w:ascii="Times New Roman" w:eastAsia="Times New Roman" w:hAnsi="Times New Roman" w:cs="Times New Roman"/>
        </w:rPr>
      </w:pPr>
      <w:proofErr w:type="gramStart"/>
      <w:r w:rsidRPr="001B6BB2">
        <w:rPr>
          <w:rFonts w:ascii="Arial" w:eastAsia="Times New Roman" w:hAnsi="Arial" w:cs="Arial"/>
          <w:color w:val="000000"/>
        </w:rPr>
        <w:t xml:space="preserve">·  </w:t>
      </w:r>
      <w:r w:rsidRPr="001B6BB2">
        <w:rPr>
          <w:rFonts w:ascii="Arial" w:eastAsia="Times New Roman" w:hAnsi="Arial" w:cs="Arial"/>
          <w:color w:val="000000"/>
        </w:rPr>
        <w:tab/>
      </w:r>
      <w:proofErr w:type="gramEnd"/>
      <w:r w:rsidRPr="001B6BB2">
        <w:rPr>
          <w:rFonts w:ascii="Arial" w:eastAsia="Times New Roman" w:hAnsi="Arial" w:cs="Arial"/>
          <w:color w:val="000000"/>
        </w:rPr>
        <w:t xml:space="preserve">FCC $7.2 </w:t>
      </w:r>
      <w:proofErr w:type="spellStart"/>
      <w:r w:rsidRPr="001B6BB2">
        <w:rPr>
          <w:rFonts w:ascii="Arial" w:eastAsia="Times New Roman" w:hAnsi="Arial" w:cs="Arial"/>
          <w:color w:val="000000"/>
        </w:rPr>
        <w:t>bil</w:t>
      </w:r>
      <w:proofErr w:type="spellEnd"/>
      <w:r w:rsidRPr="001B6BB2">
        <w:rPr>
          <w:rFonts w:ascii="Arial" w:eastAsia="Times New Roman" w:hAnsi="Arial" w:cs="Arial"/>
          <w:color w:val="000000"/>
        </w:rPr>
        <w:t xml:space="preserve">. in E-rate funds for </w:t>
      </w:r>
      <w:r w:rsidRPr="001B6BB2">
        <w:rPr>
          <w:rFonts w:ascii="Arial" w:eastAsia="Times New Roman" w:hAnsi="Arial" w:cs="Arial"/>
          <w:color w:val="000000"/>
          <w:u w:val="single"/>
        </w:rPr>
        <w:t>devices and broadband</w:t>
      </w:r>
      <w:r w:rsidRPr="001B6BB2">
        <w:rPr>
          <w:rFonts w:ascii="Arial" w:eastAsia="Times New Roman" w:hAnsi="Arial" w:cs="Arial"/>
          <w:color w:val="000000"/>
        </w:rPr>
        <w:t>.</w:t>
      </w:r>
    </w:p>
    <w:p w14:paraId="7A84AB3D" w14:textId="77777777" w:rsidR="001B6BB2" w:rsidRPr="001B6BB2" w:rsidRDefault="001B6BB2" w:rsidP="001B6BB2">
      <w:pPr>
        <w:ind w:left="720"/>
        <w:rPr>
          <w:rFonts w:ascii="Times New Roman" w:eastAsia="Times New Roman" w:hAnsi="Times New Roman" w:cs="Times New Roman"/>
        </w:rPr>
      </w:pPr>
      <w:proofErr w:type="gramStart"/>
      <w:r w:rsidRPr="001B6BB2">
        <w:rPr>
          <w:rFonts w:ascii="Arial" w:eastAsia="Times New Roman" w:hAnsi="Arial" w:cs="Arial"/>
          <w:color w:val="000000"/>
        </w:rPr>
        <w:t xml:space="preserve">·  </w:t>
      </w:r>
      <w:r w:rsidRPr="001B6BB2">
        <w:rPr>
          <w:rFonts w:ascii="Arial" w:eastAsia="Times New Roman" w:hAnsi="Arial" w:cs="Arial"/>
          <w:color w:val="000000"/>
        </w:rPr>
        <w:tab/>
      </w:r>
      <w:proofErr w:type="gramEnd"/>
      <w:r w:rsidRPr="001B6BB2">
        <w:rPr>
          <w:rFonts w:ascii="Arial" w:eastAsia="Times New Roman" w:hAnsi="Arial" w:cs="Arial"/>
          <w:color w:val="000000"/>
        </w:rPr>
        <w:t xml:space="preserve">FEMA $50 b. for </w:t>
      </w:r>
      <w:r w:rsidRPr="001B6BB2">
        <w:rPr>
          <w:rFonts w:ascii="Arial" w:eastAsia="Times New Roman" w:hAnsi="Arial" w:cs="Arial"/>
          <w:color w:val="000000"/>
          <w:u w:val="single"/>
        </w:rPr>
        <w:t>PPE (face masks, face shields), vaccines, sanitation of schools</w:t>
      </w:r>
    </w:p>
    <w:p w14:paraId="4EAA4DED" w14:textId="77777777" w:rsidR="001B6BB2" w:rsidRPr="001B6BB2" w:rsidRDefault="001B6BB2" w:rsidP="001B6BB2">
      <w:pPr>
        <w:ind w:left="720"/>
        <w:rPr>
          <w:rFonts w:ascii="Times New Roman" w:eastAsia="Times New Roman" w:hAnsi="Times New Roman" w:cs="Times New Roman"/>
        </w:rPr>
      </w:pPr>
      <w:proofErr w:type="gramStart"/>
      <w:r w:rsidRPr="001B6BB2">
        <w:rPr>
          <w:rFonts w:ascii="Arial" w:eastAsia="Times New Roman" w:hAnsi="Arial" w:cs="Arial"/>
          <w:color w:val="000000"/>
        </w:rPr>
        <w:t xml:space="preserve">·  </w:t>
      </w:r>
      <w:r w:rsidRPr="001B6BB2">
        <w:rPr>
          <w:rFonts w:ascii="Arial" w:eastAsia="Times New Roman" w:hAnsi="Arial" w:cs="Arial"/>
          <w:color w:val="000000"/>
        </w:rPr>
        <w:tab/>
      </w:r>
      <w:proofErr w:type="gramEnd"/>
      <w:r w:rsidRPr="001B6BB2">
        <w:rPr>
          <w:rFonts w:ascii="Arial" w:eastAsia="Times New Roman" w:hAnsi="Arial" w:cs="Arial"/>
          <w:color w:val="000000"/>
        </w:rPr>
        <w:t xml:space="preserve">Public health: $48 b. for </w:t>
      </w:r>
      <w:r w:rsidRPr="001B6BB2">
        <w:rPr>
          <w:rFonts w:ascii="Arial" w:eastAsia="Times New Roman" w:hAnsi="Arial" w:cs="Arial"/>
          <w:color w:val="000000"/>
          <w:u w:val="single"/>
        </w:rPr>
        <w:t>COVID testing/tracing</w:t>
      </w:r>
      <w:r w:rsidRPr="001B6BB2">
        <w:rPr>
          <w:rFonts w:ascii="Arial" w:eastAsia="Times New Roman" w:hAnsi="Arial" w:cs="Arial"/>
          <w:color w:val="000000"/>
        </w:rPr>
        <w:t xml:space="preserve"> and the HHS $10 b. recently announced for school COVID testing</w:t>
      </w:r>
    </w:p>
    <w:p w14:paraId="767C6638" w14:textId="77777777" w:rsidR="001B6BB2" w:rsidRPr="001B6BB2" w:rsidRDefault="001B6BB2" w:rsidP="001B6BB2">
      <w:pPr>
        <w:ind w:left="720"/>
        <w:rPr>
          <w:rFonts w:ascii="Times New Roman" w:eastAsia="Times New Roman" w:hAnsi="Times New Roman" w:cs="Times New Roman"/>
        </w:rPr>
      </w:pPr>
      <w:proofErr w:type="gramStart"/>
      <w:r w:rsidRPr="001B6BB2">
        <w:rPr>
          <w:rFonts w:ascii="Arial" w:eastAsia="Times New Roman" w:hAnsi="Arial" w:cs="Arial"/>
          <w:color w:val="000000"/>
        </w:rPr>
        <w:t xml:space="preserve">·  </w:t>
      </w:r>
      <w:r w:rsidRPr="001B6BB2">
        <w:rPr>
          <w:rFonts w:ascii="Arial" w:eastAsia="Times New Roman" w:hAnsi="Arial" w:cs="Arial"/>
          <w:color w:val="000000"/>
        </w:rPr>
        <w:tab/>
      </w:r>
      <w:proofErr w:type="gramEnd"/>
      <w:r w:rsidRPr="001B6BB2">
        <w:rPr>
          <w:rFonts w:ascii="Arial" w:eastAsia="Times New Roman" w:hAnsi="Arial" w:cs="Arial"/>
          <w:color w:val="000000"/>
        </w:rPr>
        <w:t xml:space="preserve">Public health: CDC - $7.5 b. for </w:t>
      </w:r>
      <w:r w:rsidRPr="001B6BB2">
        <w:rPr>
          <w:rFonts w:ascii="Arial" w:eastAsia="Times New Roman" w:hAnsi="Arial" w:cs="Arial"/>
          <w:color w:val="000000"/>
          <w:u w:val="single"/>
        </w:rPr>
        <w:t>vaccine distribution</w:t>
      </w:r>
      <w:r w:rsidRPr="001B6BB2">
        <w:rPr>
          <w:rFonts w:ascii="Arial" w:eastAsia="Times New Roman" w:hAnsi="Arial" w:cs="Arial"/>
          <w:color w:val="000000"/>
        </w:rPr>
        <w:t xml:space="preserve">; and $5.2 b. for </w:t>
      </w:r>
      <w:r w:rsidRPr="001B6BB2">
        <w:rPr>
          <w:rFonts w:ascii="Arial" w:eastAsia="Times New Roman" w:hAnsi="Arial" w:cs="Arial"/>
          <w:color w:val="000000"/>
          <w:u w:val="single"/>
        </w:rPr>
        <w:t>vaccine &amp; supplies procurement</w:t>
      </w:r>
    </w:p>
    <w:p w14:paraId="1D6A6C7B" w14:textId="77777777" w:rsidR="001B6BB2" w:rsidRPr="001B6BB2" w:rsidRDefault="001B6BB2" w:rsidP="001B6BB2">
      <w:pPr>
        <w:ind w:left="720"/>
        <w:rPr>
          <w:rFonts w:ascii="Times New Roman" w:eastAsia="Times New Roman" w:hAnsi="Times New Roman" w:cs="Times New Roman"/>
        </w:rPr>
      </w:pPr>
      <w:proofErr w:type="gramStart"/>
      <w:r w:rsidRPr="001B6BB2">
        <w:rPr>
          <w:rFonts w:ascii="Arial" w:eastAsia="Times New Roman" w:hAnsi="Arial" w:cs="Arial"/>
          <w:color w:val="000000"/>
        </w:rPr>
        <w:t xml:space="preserve">·  </w:t>
      </w:r>
      <w:r w:rsidRPr="001B6BB2">
        <w:rPr>
          <w:rFonts w:ascii="Arial" w:eastAsia="Times New Roman" w:hAnsi="Arial" w:cs="Arial"/>
          <w:color w:val="000000"/>
        </w:rPr>
        <w:tab/>
      </w:r>
      <w:proofErr w:type="gramEnd"/>
      <w:r w:rsidRPr="001B6BB2">
        <w:rPr>
          <w:rFonts w:ascii="Arial" w:eastAsia="Times New Roman" w:hAnsi="Arial" w:cs="Arial"/>
          <w:color w:val="000000"/>
        </w:rPr>
        <w:t xml:space="preserve">Public health staffing: $7.7 b., plus Community Health Centers: $7.6 b., including </w:t>
      </w:r>
      <w:r w:rsidRPr="001B6BB2">
        <w:rPr>
          <w:rFonts w:ascii="Arial" w:eastAsia="Times New Roman" w:hAnsi="Arial" w:cs="Arial"/>
          <w:color w:val="000000"/>
          <w:u w:val="single"/>
        </w:rPr>
        <w:t>to administer vaccines</w:t>
      </w:r>
    </w:p>
    <w:p w14:paraId="16D06129" w14:textId="77777777" w:rsidR="001B6BB2" w:rsidRPr="001B6BB2" w:rsidRDefault="001B6BB2" w:rsidP="001B6BB2">
      <w:pPr>
        <w:ind w:left="720"/>
        <w:rPr>
          <w:rFonts w:ascii="Times New Roman" w:eastAsia="Times New Roman" w:hAnsi="Times New Roman" w:cs="Times New Roman"/>
        </w:rPr>
      </w:pPr>
      <w:proofErr w:type="gramStart"/>
      <w:r w:rsidRPr="001B6BB2">
        <w:rPr>
          <w:rFonts w:ascii="Arial" w:eastAsia="Times New Roman" w:hAnsi="Arial" w:cs="Arial"/>
          <w:color w:val="000000"/>
        </w:rPr>
        <w:t xml:space="preserve">·  </w:t>
      </w:r>
      <w:r w:rsidRPr="001B6BB2">
        <w:rPr>
          <w:rFonts w:ascii="Arial" w:eastAsia="Times New Roman" w:hAnsi="Arial" w:cs="Arial"/>
          <w:color w:val="000000"/>
        </w:rPr>
        <w:tab/>
      </w:r>
      <w:proofErr w:type="gramEnd"/>
      <w:r w:rsidRPr="001B6BB2">
        <w:rPr>
          <w:rFonts w:ascii="Arial" w:eastAsia="Times New Roman" w:hAnsi="Arial" w:cs="Arial"/>
          <w:color w:val="000000"/>
          <w:u w:val="single"/>
        </w:rPr>
        <w:t>School meal program</w:t>
      </w:r>
      <w:r w:rsidRPr="001B6BB2">
        <w:rPr>
          <w:rFonts w:ascii="Arial" w:eastAsia="Times New Roman" w:hAnsi="Arial" w:cs="Arial"/>
          <w:color w:val="000000"/>
        </w:rPr>
        <w:t xml:space="preserve"> funding, with waivers for flexible delivery, in addition to SNAP &amp; P-EBT for families</w:t>
      </w:r>
    </w:p>
    <w:p w14:paraId="532C1764" w14:textId="77777777" w:rsidR="001B6BB2" w:rsidRPr="001B6BB2" w:rsidRDefault="001B6BB2" w:rsidP="001B6BB2">
      <w:pPr>
        <w:ind w:left="720"/>
        <w:rPr>
          <w:rFonts w:ascii="Times New Roman" w:eastAsia="Times New Roman" w:hAnsi="Times New Roman" w:cs="Times New Roman"/>
        </w:rPr>
      </w:pPr>
      <w:proofErr w:type="gramStart"/>
      <w:r w:rsidRPr="001B6BB2">
        <w:rPr>
          <w:rFonts w:ascii="Arial" w:eastAsia="Times New Roman" w:hAnsi="Arial" w:cs="Arial"/>
          <w:color w:val="000000"/>
        </w:rPr>
        <w:lastRenderedPageBreak/>
        <w:t xml:space="preserve">·  </w:t>
      </w:r>
      <w:r w:rsidRPr="001B6BB2">
        <w:rPr>
          <w:rFonts w:ascii="Arial" w:eastAsia="Times New Roman" w:hAnsi="Arial" w:cs="Arial"/>
          <w:color w:val="000000"/>
        </w:rPr>
        <w:tab/>
      </w:r>
      <w:proofErr w:type="gramEnd"/>
      <w:r w:rsidRPr="001B6BB2">
        <w:rPr>
          <w:rFonts w:ascii="Arial" w:eastAsia="Times New Roman" w:hAnsi="Arial" w:cs="Arial"/>
          <w:color w:val="000000"/>
          <w:u w:val="single"/>
        </w:rPr>
        <w:t>Mental health treatment</w:t>
      </w:r>
      <w:r w:rsidRPr="001B6BB2">
        <w:rPr>
          <w:rFonts w:ascii="Arial" w:eastAsia="Times New Roman" w:hAnsi="Arial" w:cs="Arial"/>
          <w:color w:val="000000"/>
        </w:rPr>
        <w:t xml:space="preserve"> $3.9 b. (expanding the funding in CRRSA), in addition to other health care funding</w:t>
      </w:r>
    </w:p>
    <w:p w14:paraId="5D8A4BB1" w14:textId="77777777" w:rsidR="001B6BB2" w:rsidRPr="001B6BB2" w:rsidRDefault="001B6BB2" w:rsidP="001B6BB2">
      <w:pPr>
        <w:ind w:left="720"/>
        <w:rPr>
          <w:rFonts w:ascii="Times New Roman" w:eastAsia="Times New Roman" w:hAnsi="Times New Roman" w:cs="Times New Roman"/>
        </w:rPr>
      </w:pPr>
      <w:proofErr w:type="gramStart"/>
      <w:r w:rsidRPr="001B6BB2">
        <w:rPr>
          <w:rFonts w:ascii="Arial" w:eastAsia="Times New Roman" w:hAnsi="Arial" w:cs="Arial"/>
          <w:color w:val="000000"/>
        </w:rPr>
        <w:t xml:space="preserve">·  </w:t>
      </w:r>
      <w:r w:rsidRPr="001B6BB2">
        <w:rPr>
          <w:rFonts w:ascii="Arial" w:eastAsia="Times New Roman" w:hAnsi="Arial" w:cs="Arial"/>
          <w:color w:val="000000"/>
        </w:rPr>
        <w:tab/>
      </w:r>
      <w:proofErr w:type="gramEnd"/>
      <w:r w:rsidRPr="001B6BB2">
        <w:rPr>
          <w:rFonts w:ascii="Arial" w:eastAsia="Times New Roman" w:hAnsi="Arial" w:cs="Arial"/>
          <w:color w:val="000000"/>
          <w:u w:val="single"/>
        </w:rPr>
        <w:t>Child Care</w:t>
      </w:r>
      <w:r w:rsidRPr="001B6BB2">
        <w:rPr>
          <w:rFonts w:ascii="Arial" w:eastAsia="Times New Roman" w:hAnsi="Arial" w:cs="Arial"/>
          <w:color w:val="000000"/>
        </w:rPr>
        <w:t xml:space="preserve"> $39 b., </w:t>
      </w:r>
      <w:r w:rsidRPr="001B6BB2">
        <w:rPr>
          <w:rFonts w:ascii="Arial" w:eastAsia="Times New Roman" w:hAnsi="Arial" w:cs="Arial"/>
          <w:color w:val="000000"/>
          <w:u w:val="single"/>
        </w:rPr>
        <w:t>Head Start</w:t>
      </w:r>
      <w:r w:rsidRPr="001B6BB2">
        <w:rPr>
          <w:rFonts w:ascii="Arial" w:eastAsia="Times New Roman" w:hAnsi="Arial" w:cs="Arial"/>
          <w:color w:val="000000"/>
        </w:rPr>
        <w:t xml:space="preserve"> $1 b.</w:t>
      </w:r>
    </w:p>
    <w:p w14:paraId="1D86A284" w14:textId="77777777" w:rsidR="001B6BB2" w:rsidRPr="001B6BB2" w:rsidRDefault="001B6BB2" w:rsidP="001B6BB2">
      <w:pPr>
        <w:ind w:left="720"/>
        <w:rPr>
          <w:rFonts w:ascii="Times New Roman" w:eastAsia="Times New Roman" w:hAnsi="Times New Roman" w:cs="Times New Roman"/>
        </w:rPr>
      </w:pPr>
      <w:proofErr w:type="gramStart"/>
      <w:r w:rsidRPr="001B6BB2">
        <w:rPr>
          <w:rFonts w:ascii="Arial" w:eastAsia="Times New Roman" w:hAnsi="Arial" w:cs="Arial"/>
          <w:color w:val="000000"/>
        </w:rPr>
        <w:t xml:space="preserve">·  </w:t>
      </w:r>
      <w:r w:rsidRPr="001B6BB2">
        <w:rPr>
          <w:rFonts w:ascii="Arial" w:eastAsia="Times New Roman" w:hAnsi="Arial" w:cs="Arial"/>
          <w:color w:val="000000"/>
        </w:rPr>
        <w:tab/>
      </w:r>
      <w:proofErr w:type="gramEnd"/>
      <w:r w:rsidRPr="001B6BB2">
        <w:rPr>
          <w:rFonts w:ascii="Arial" w:eastAsia="Times New Roman" w:hAnsi="Arial" w:cs="Arial"/>
          <w:color w:val="000000"/>
        </w:rPr>
        <w:t xml:space="preserve">Corporation for National and Community Service: $1 b., including </w:t>
      </w:r>
      <w:r w:rsidRPr="001B6BB2">
        <w:rPr>
          <w:rFonts w:ascii="Arial" w:eastAsia="Times New Roman" w:hAnsi="Arial" w:cs="Arial"/>
          <w:color w:val="000000"/>
          <w:u w:val="single"/>
        </w:rPr>
        <w:t>staffing to help schools reopen safely</w:t>
      </w:r>
    </w:p>
    <w:p w14:paraId="511553EE" w14:textId="77777777" w:rsidR="001B6BB2" w:rsidRPr="001B6BB2" w:rsidRDefault="001B6BB2" w:rsidP="001B6BB2">
      <w:pPr>
        <w:ind w:left="720"/>
        <w:rPr>
          <w:rFonts w:ascii="Times New Roman" w:eastAsia="Times New Roman" w:hAnsi="Times New Roman" w:cs="Times New Roman"/>
        </w:rPr>
      </w:pPr>
      <w:proofErr w:type="gramStart"/>
      <w:r w:rsidRPr="001B6BB2">
        <w:rPr>
          <w:rFonts w:ascii="Arial" w:eastAsia="Times New Roman" w:hAnsi="Arial" w:cs="Arial"/>
          <w:color w:val="000000"/>
        </w:rPr>
        <w:t xml:space="preserve">·  </w:t>
      </w:r>
      <w:r w:rsidRPr="001B6BB2">
        <w:rPr>
          <w:rFonts w:ascii="Arial" w:eastAsia="Times New Roman" w:hAnsi="Arial" w:cs="Arial"/>
          <w:color w:val="000000"/>
        </w:rPr>
        <w:tab/>
      </w:r>
      <w:proofErr w:type="gramEnd"/>
      <w:r w:rsidRPr="001B6BB2">
        <w:rPr>
          <w:rFonts w:ascii="Arial" w:eastAsia="Times New Roman" w:hAnsi="Arial" w:cs="Arial"/>
          <w:color w:val="000000"/>
        </w:rPr>
        <w:t xml:space="preserve">There’s also $350 b. in assistance to state/local/tribal governments, which could also </w:t>
      </w:r>
      <w:r w:rsidRPr="001B6BB2">
        <w:rPr>
          <w:rFonts w:ascii="Arial" w:eastAsia="Times New Roman" w:hAnsi="Arial" w:cs="Arial"/>
          <w:color w:val="000000"/>
          <w:u w:val="single"/>
        </w:rPr>
        <w:t>support education needs</w:t>
      </w:r>
      <w:r w:rsidRPr="001B6BB2">
        <w:rPr>
          <w:rFonts w:ascii="Arial" w:eastAsia="Times New Roman" w:hAnsi="Arial" w:cs="Arial"/>
          <w:color w:val="000000"/>
        </w:rPr>
        <w:t>.</w:t>
      </w:r>
    </w:p>
    <w:p w14:paraId="3A41B138" w14:textId="77777777" w:rsidR="001B6BB2" w:rsidRPr="001B6BB2" w:rsidRDefault="001B6BB2" w:rsidP="001B6BB2">
      <w:pPr>
        <w:rPr>
          <w:rFonts w:ascii="Times New Roman" w:eastAsia="Times New Roman" w:hAnsi="Times New Roman" w:cs="Times New Roman"/>
        </w:rPr>
      </w:pPr>
      <w:r w:rsidRPr="001B6BB2">
        <w:rPr>
          <w:rFonts w:ascii="Arial" w:eastAsia="Times New Roman" w:hAnsi="Arial" w:cs="Arial"/>
          <w:color w:val="000000"/>
        </w:rPr>
        <w:t> </w:t>
      </w:r>
    </w:p>
    <w:p w14:paraId="0538906F" w14:textId="77777777" w:rsidR="001B6BB2" w:rsidRPr="001B6BB2" w:rsidRDefault="001B6BB2" w:rsidP="001B6BB2">
      <w:pPr>
        <w:rPr>
          <w:rFonts w:ascii="Times New Roman" w:eastAsia="Times New Roman" w:hAnsi="Times New Roman" w:cs="Times New Roman"/>
        </w:rPr>
      </w:pPr>
      <w:r w:rsidRPr="001B6BB2">
        <w:rPr>
          <w:rFonts w:ascii="Arial" w:eastAsia="Times New Roman" w:hAnsi="Arial" w:cs="Arial"/>
          <w:color w:val="000000"/>
        </w:rPr>
        <w:t xml:space="preserve">We also call upon you, as soon as possible, through letters/guidance, to </w:t>
      </w:r>
      <w:r w:rsidRPr="001B6BB2">
        <w:rPr>
          <w:rFonts w:ascii="Arial" w:eastAsia="Times New Roman" w:hAnsi="Arial" w:cs="Arial"/>
          <w:b/>
          <w:bCs/>
          <w:color w:val="000000"/>
        </w:rPr>
        <w:t>prohibit</w:t>
      </w:r>
      <w:r w:rsidRPr="001B6BB2">
        <w:rPr>
          <w:rFonts w:ascii="Arial" w:eastAsia="Times New Roman" w:hAnsi="Arial" w:cs="Arial"/>
          <w:color w:val="000000"/>
        </w:rPr>
        <w:t xml:space="preserve"> any use of CRRSA or ARP Education funds for the following and to clarify that these expenses are NOT allowable uses of funds under CRRSA/ARP:</w:t>
      </w:r>
    </w:p>
    <w:p w14:paraId="660992B1" w14:textId="77777777" w:rsidR="001B6BB2" w:rsidRPr="001B6BB2" w:rsidRDefault="001B6BB2" w:rsidP="001B6BB2">
      <w:pPr>
        <w:ind w:left="720"/>
        <w:rPr>
          <w:rFonts w:ascii="Times New Roman" w:eastAsia="Times New Roman" w:hAnsi="Times New Roman" w:cs="Times New Roman"/>
        </w:rPr>
      </w:pPr>
      <w:proofErr w:type="gramStart"/>
      <w:r w:rsidRPr="001B6BB2">
        <w:rPr>
          <w:rFonts w:ascii="Arial" w:eastAsia="Times New Roman" w:hAnsi="Arial" w:cs="Arial"/>
          <w:color w:val="000000"/>
        </w:rPr>
        <w:t xml:space="preserve">■  </w:t>
      </w:r>
      <w:r w:rsidRPr="001B6BB2">
        <w:rPr>
          <w:rFonts w:ascii="Arial" w:eastAsia="Times New Roman" w:hAnsi="Arial" w:cs="Arial"/>
          <w:color w:val="000000"/>
        </w:rPr>
        <w:tab/>
      </w:r>
      <w:proofErr w:type="gramEnd"/>
      <w:r w:rsidRPr="001B6BB2">
        <w:rPr>
          <w:rFonts w:ascii="Arial" w:eastAsia="Times New Roman" w:hAnsi="Arial" w:cs="Arial"/>
          <w:color w:val="000000"/>
        </w:rPr>
        <w:t>School policing, the placement of law enforcement in schools, or interactions with law enforcement beyond their physical presence (e.g., truancy patrols, serving as crisis intervention staff, or serving as collaborators with mental health/counseling teams, etc.), school hardening devices (metal detectors, surveillance, etc.), student threat assessments, arming teachers, etc.</w:t>
      </w:r>
    </w:p>
    <w:p w14:paraId="184D7C20" w14:textId="77777777" w:rsidR="001B6BB2" w:rsidRPr="001B6BB2" w:rsidRDefault="001B6BB2" w:rsidP="001B6BB2">
      <w:pPr>
        <w:rPr>
          <w:rFonts w:ascii="Times New Roman" w:eastAsia="Times New Roman" w:hAnsi="Times New Roman" w:cs="Times New Roman"/>
        </w:rPr>
      </w:pPr>
    </w:p>
    <w:p w14:paraId="6F9F99B6" w14:textId="77777777" w:rsidR="001B6BB2" w:rsidRPr="001B6BB2" w:rsidRDefault="001B6BB2" w:rsidP="001B6BB2">
      <w:pPr>
        <w:rPr>
          <w:rFonts w:ascii="Times New Roman" w:eastAsia="Times New Roman" w:hAnsi="Times New Roman" w:cs="Times New Roman"/>
        </w:rPr>
      </w:pPr>
      <w:r w:rsidRPr="001B6BB2">
        <w:rPr>
          <w:rFonts w:ascii="Arial" w:eastAsia="Times New Roman" w:hAnsi="Arial" w:cs="Arial"/>
          <w:color w:val="000000"/>
        </w:rPr>
        <w:t xml:space="preserve">In addition, we call upon you, as soon as possible, through letters/guidance, to </w:t>
      </w:r>
      <w:r w:rsidRPr="001B6BB2">
        <w:rPr>
          <w:rFonts w:ascii="Arial" w:eastAsia="Times New Roman" w:hAnsi="Arial" w:cs="Arial"/>
          <w:b/>
          <w:bCs/>
          <w:color w:val="000000"/>
        </w:rPr>
        <w:t>strongly encourage</w:t>
      </w:r>
      <w:r w:rsidRPr="001B6BB2">
        <w:rPr>
          <w:rFonts w:ascii="Arial" w:eastAsia="Times New Roman" w:hAnsi="Arial" w:cs="Arial"/>
          <w:color w:val="000000"/>
        </w:rPr>
        <w:t xml:space="preserve"> institutions of higher education to ensure that they are making a top priority for the new $40 b. in higher education funding to help with recruitment and education of </w:t>
      </w:r>
      <w:r w:rsidRPr="001B6BB2">
        <w:rPr>
          <w:rFonts w:ascii="Arial" w:eastAsia="Times New Roman" w:hAnsi="Arial" w:cs="Arial"/>
          <w:color w:val="000000"/>
          <w:u w:val="single"/>
        </w:rPr>
        <w:t xml:space="preserve">educators and other school staffing </w:t>
      </w:r>
      <w:r w:rsidRPr="001B6BB2">
        <w:rPr>
          <w:rFonts w:ascii="Arial" w:eastAsia="Times New Roman" w:hAnsi="Arial" w:cs="Arial"/>
          <w:color w:val="000000"/>
        </w:rPr>
        <w:t>-- especially educators of color -- to be hired for above purposes.  We also urge you to ensure institutions of higher education are using these dollars in ways to promote the retention of low-income, first generation college students studying to become educators. </w:t>
      </w:r>
    </w:p>
    <w:p w14:paraId="58D8BCE6" w14:textId="77777777" w:rsidR="001B6BB2" w:rsidRPr="001B6BB2" w:rsidRDefault="001B6BB2" w:rsidP="001B6BB2">
      <w:pPr>
        <w:rPr>
          <w:rFonts w:ascii="Times New Roman" w:eastAsia="Times New Roman" w:hAnsi="Times New Roman" w:cs="Times New Roman"/>
        </w:rPr>
      </w:pPr>
    </w:p>
    <w:p w14:paraId="0DD39F0C" w14:textId="77777777" w:rsidR="001B6BB2" w:rsidRPr="001B6BB2" w:rsidRDefault="001B6BB2" w:rsidP="001B6BB2">
      <w:pPr>
        <w:rPr>
          <w:rFonts w:ascii="Times New Roman" w:eastAsia="Times New Roman" w:hAnsi="Times New Roman" w:cs="Times New Roman"/>
        </w:rPr>
      </w:pPr>
      <w:r w:rsidRPr="001B6BB2">
        <w:rPr>
          <w:rFonts w:ascii="Arial" w:eastAsia="Times New Roman" w:hAnsi="Arial" w:cs="Arial"/>
          <w:color w:val="000000"/>
        </w:rPr>
        <w:t xml:space="preserve">Further, we call upon you, as soon as possible, through letters/guidance, to </w:t>
      </w:r>
      <w:r w:rsidRPr="001B6BB2">
        <w:rPr>
          <w:rFonts w:ascii="Arial" w:eastAsia="Times New Roman" w:hAnsi="Arial" w:cs="Arial"/>
          <w:b/>
          <w:bCs/>
          <w:color w:val="000000"/>
        </w:rPr>
        <w:t>strongly encourage</w:t>
      </w:r>
      <w:r w:rsidRPr="001B6BB2">
        <w:rPr>
          <w:rFonts w:ascii="Arial" w:eastAsia="Times New Roman" w:hAnsi="Arial" w:cs="Arial"/>
          <w:color w:val="000000"/>
        </w:rPr>
        <w:t xml:space="preserve"> schools to communicate with families to help ensure they know how to access the ARP cash payments, unemployment assistance, housing assistance, utilities assistance, refundable tax credits (CTC/EITC), etc. </w:t>
      </w:r>
      <w:r w:rsidRPr="001B6BB2">
        <w:rPr>
          <w:rFonts w:ascii="Arial" w:eastAsia="Times New Roman" w:hAnsi="Arial" w:cs="Arial"/>
          <w:color w:val="000000"/>
          <w:u w:val="single"/>
        </w:rPr>
        <w:t>for families in need.</w:t>
      </w:r>
    </w:p>
    <w:p w14:paraId="0A893A86" w14:textId="77777777" w:rsidR="001B6BB2" w:rsidRPr="001B6BB2" w:rsidRDefault="001B6BB2" w:rsidP="001B6BB2">
      <w:pPr>
        <w:rPr>
          <w:rFonts w:ascii="Times New Roman" w:eastAsia="Times New Roman" w:hAnsi="Times New Roman" w:cs="Times New Roman"/>
        </w:rPr>
      </w:pPr>
    </w:p>
    <w:p w14:paraId="4D96CBC5" w14:textId="77777777" w:rsidR="001B6BB2" w:rsidRPr="001B6BB2" w:rsidRDefault="001B6BB2" w:rsidP="001B6BB2">
      <w:pPr>
        <w:rPr>
          <w:rFonts w:ascii="Times New Roman" w:eastAsia="Times New Roman" w:hAnsi="Times New Roman" w:cs="Times New Roman"/>
        </w:rPr>
      </w:pPr>
      <w:r w:rsidRPr="001B6BB2">
        <w:rPr>
          <w:rFonts w:ascii="Arial" w:eastAsia="Times New Roman" w:hAnsi="Arial" w:cs="Arial"/>
          <w:color w:val="000000"/>
        </w:rPr>
        <w:t xml:space="preserve">Finally, we call upon you, as soon as possible, through letters/guidance, to </w:t>
      </w:r>
      <w:r w:rsidRPr="001B6BB2">
        <w:rPr>
          <w:rFonts w:ascii="Arial" w:eastAsia="Times New Roman" w:hAnsi="Arial" w:cs="Arial"/>
          <w:b/>
          <w:bCs/>
          <w:color w:val="000000"/>
        </w:rPr>
        <w:t>ensure</w:t>
      </w:r>
      <w:r w:rsidRPr="001B6BB2">
        <w:rPr>
          <w:rFonts w:ascii="Arial" w:eastAsia="Times New Roman" w:hAnsi="Arial" w:cs="Arial"/>
          <w:color w:val="000000"/>
        </w:rPr>
        <w:t>:</w:t>
      </w:r>
    </w:p>
    <w:p w14:paraId="2D141B09" w14:textId="77777777" w:rsidR="001B6BB2" w:rsidRPr="001B6BB2" w:rsidRDefault="001B6BB2" w:rsidP="001B6BB2">
      <w:pPr>
        <w:ind w:left="720"/>
        <w:rPr>
          <w:rFonts w:ascii="Times New Roman" w:eastAsia="Times New Roman" w:hAnsi="Times New Roman" w:cs="Times New Roman"/>
        </w:rPr>
      </w:pPr>
      <w:proofErr w:type="gramStart"/>
      <w:r w:rsidRPr="001B6BB2">
        <w:rPr>
          <w:rFonts w:ascii="Arial" w:eastAsia="Times New Roman" w:hAnsi="Arial" w:cs="Arial"/>
          <w:color w:val="000000"/>
        </w:rPr>
        <w:t xml:space="preserve">■  </w:t>
      </w:r>
      <w:r w:rsidRPr="001B6BB2">
        <w:rPr>
          <w:rFonts w:ascii="Arial" w:eastAsia="Times New Roman" w:hAnsi="Arial" w:cs="Arial"/>
          <w:color w:val="000000"/>
        </w:rPr>
        <w:tab/>
      </w:r>
      <w:proofErr w:type="gramEnd"/>
      <w:r w:rsidRPr="001B6BB2">
        <w:rPr>
          <w:rFonts w:ascii="Arial" w:eastAsia="Times New Roman" w:hAnsi="Arial" w:cs="Arial"/>
          <w:color w:val="000000"/>
          <w:u w:val="single"/>
        </w:rPr>
        <w:t>Accountability and transparency</w:t>
      </w:r>
      <w:r w:rsidRPr="001B6BB2">
        <w:rPr>
          <w:rFonts w:ascii="Arial" w:eastAsia="Times New Roman" w:hAnsi="Arial" w:cs="Arial"/>
          <w:color w:val="000000"/>
        </w:rPr>
        <w:t xml:space="preserve"> of how ARP/CRRSA funds are spent (including parent/student-friendly web-accessible expenditure reporting – with contact info for parents/students to ask questions of relevant district personnel);</w:t>
      </w:r>
    </w:p>
    <w:p w14:paraId="775DF345" w14:textId="77777777" w:rsidR="001B6BB2" w:rsidRPr="001B6BB2" w:rsidRDefault="001B6BB2" w:rsidP="001B6BB2">
      <w:pPr>
        <w:ind w:left="720"/>
        <w:rPr>
          <w:rFonts w:ascii="Times New Roman" w:eastAsia="Times New Roman" w:hAnsi="Times New Roman" w:cs="Times New Roman"/>
        </w:rPr>
      </w:pPr>
      <w:proofErr w:type="gramStart"/>
      <w:r w:rsidRPr="001B6BB2">
        <w:rPr>
          <w:rFonts w:ascii="Arial" w:eastAsia="Times New Roman" w:hAnsi="Arial" w:cs="Arial"/>
          <w:color w:val="000000"/>
        </w:rPr>
        <w:t xml:space="preserve">■  </w:t>
      </w:r>
      <w:r w:rsidRPr="001B6BB2">
        <w:rPr>
          <w:rFonts w:ascii="Arial" w:eastAsia="Times New Roman" w:hAnsi="Arial" w:cs="Arial"/>
          <w:color w:val="000000"/>
        </w:rPr>
        <w:tab/>
      </w:r>
      <w:proofErr w:type="gramEnd"/>
      <w:r w:rsidRPr="001B6BB2">
        <w:rPr>
          <w:rFonts w:ascii="Arial" w:eastAsia="Times New Roman" w:hAnsi="Arial" w:cs="Arial"/>
          <w:color w:val="000000"/>
        </w:rPr>
        <w:t xml:space="preserve">TRUE (NOT “check the box”) </w:t>
      </w:r>
      <w:r w:rsidRPr="001B6BB2">
        <w:rPr>
          <w:rFonts w:ascii="Arial" w:eastAsia="Times New Roman" w:hAnsi="Arial" w:cs="Arial"/>
          <w:color w:val="000000"/>
          <w:u w:val="single"/>
        </w:rPr>
        <w:t>community involvement</w:t>
      </w:r>
      <w:r w:rsidRPr="001B6BB2">
        <w:rPr>
          <w:rFonts w:ascii="Arial" w:eastAsia="Times New Roman" w:hAnsi="Arial" w:cs="Arial"/>
          <w:color w:val="000000"/>
        </w:rPr>
        <w:t xml:space="preserve"> (especially with historically marginalized parents and students) in the development of SEA and LEA plans and ongoing state/local oversight;</w:t>
      </w:r>
    </w:p>
    <w:p w14:paraId="6A4A9773" w14:textId="77777777" w:rsidR="001B6BB2" w:rsidRPr="001B6BB2" w:rsidRDefault="001B6BB2" w:rsidP="001B6BB2">
      <w:pPr>
        <w:ind w:left="720"/>
        <w:rPr>
          <w:rFonts w:ascii="Times New Roman" w:eastAsia="Times New Roman" w:hAnsi="Times New Roman" w:cs="Times New Roman"/>
        </w:rPr>
      </w:pPr>
      <w:proofErr w:type="gramStart"/>
      <w:r w:rsidRPr="001B6BB2">
        <w:rPr>
          <w:rFonts w:ascii="Arial" w:eastAsia="Times New Roman" w:hAnsi="Arial" w:cs="Arial"/>
          <w:color w:val="000000"/>
        </w:rPr>
        <w:t xml:space="preserve">■  </w:t>
      </w:r>
      <w:r w:rsidRPr="001B6BB2">
        <w:rPr>
          <w:rFonts w:ascii="Arial" w:eastAsia="Times New Roman" w:hAnsi="Arial" w:cs="Arial"/>
          <w:color w:val="000000"/>
        </w:rPr>
        <w:tab/>
      </w:r>
      <w:proofErr w:type="gramEnd"/>
      <w:r w:rsidRPr="001B6BB2">
        <w:rPr>
          <w:rFonts w:ascii="Arial" w:eastAsia="Times New Roman" w:hAnsi="Arial" w:cs="Arial"/>
          <w:color w:val="000000"/>
        </w:rPr>
        <w:t xml:space="preserve">SEAs and LEAs do not supplant state/local funding (strongest possible interpretation of and enforcement of </w:t>
      </w:r>
      <w:r w:rsidRPr="001B6BB2">
        <w:rPr>
          <w:rFonts w:ascii="Arial" w:eastAsia="Times New Roman" w:hAnsi="Arial" w:cs="Arial"/>
          <w:color w:val="000000"/>
          <w:u w:val="single"/>
        </w:rPr>
        <w:t>maintenance of effort</w:t>
      </w:r>
      <w:r w:rsidRPr="001B6BB2">
        <w:rPr>
          <w:rFonts w:ascii="Arial" w:eastAsia="Times New Roman" w:hAnsi="Arial" w:cs="Arial"/>
          <w:color w:val="000000"/>
        </w:rPr>
        <w:t xml:space="preserve"> – and NOT waiving MOE; and strongest possible oversight and enforcement of new “</w:t>
      </w:r>
      <w:r w:rsidRPr="001B6BB2">
        <w:rPr>
          <w:rFonts w:ascii="Arial" w:eastAsia="Times New Roman" w:hAnsi="Arial" w:cs="Arial"/>
          <w:color w:val="000000"/>
          <w:u w:val="single"/>
        </w:rPr>
        <w:t>maintenance of equity</w:t>
      </w:r>
      <w:r w:rsidRPr="001B6BB2">
        <w:rPr>
          <w:rFonts w:ascii="Arial" w:eastAsia="Times New Roman" w:hAnsi="Arial" w:cs="Arial"/>
          <w:color w:val="000000"/>
        </w:rPr>
        <w:t>” provisions);</w:t>
      </w:r>
    </w:p>
    <w:p w14:paraId="4AA0FA82" w14:textId="77777777" w:rsidR="001B6BB2" w:rsidRPr="001B6BB2" w:rsidRDefault="001B6BB2" w:rsidP="001B6BB2">
      <w:pPr>
        <w:ind w:left="720"/>
        <w:rPr>
          <w:rFonts w:ascii="Times New Roman" w:eastAsia="Times New Roman" w:hAnsi="Times New Roman" w:cs="Times New Roman"/>
        </w:rPr>
      </w:pPr>
      <w:proofErr w:type="gramStart"/>
      <w:r w:rsidRPr="001B6BB2">
        <w:rPr>
          <w:rFonts w:ascii="Arial" w:eastAsia="Times New Roman" w:hAnsi="Arial" w:cs="Arial"/>
          <w:color w:val="000000"/>
        </w:rPr>
        <w:t xml:space="preserve">■  </w:t>
      </w:r>
      <w:r w:rsidRPr="001B6BB2">
        <w:rPr>
          <w:rFonts w:ascii="Arial" w:eastAsia="Times New Roman" w:hAnsi="Arial" w:cs="Arial"/>
          <w:color w:val="000000"/>
        </w:rPr>
        <w:tab/>
      </w:r>
      <w:proofErr w:type="gramEnd"/>
      <w:r w:rsidRPr="001B6BB2">
        <w:rPr>
          <w:rFonts w:ascii="Arial" w:eastAsia="Times New Roman" w:hAnsi="Arial" w:cs="Arial"/>
          <w:color w:val="000000"/>
        </w:rPr>
        <w:t xml:space="preserve">Federal </w:t>
      </w:r>
      <w:r w:rsidRPr="001B6BB2">
        <w:rPr>
          <w:rFonts w:ascii="Arial" w:eastAsia="Times New Roman" w:hAnsi="Arial" w:cs="Arial"/>
          <w:color w:val="000000"/>
          <w:u w:val="single"/>
        </w:rPr>
        <w:t>oversight, monitoring, and evaluation</w:t>
      </w:r>
      <w:r w:rsidRPr="001B6BB2">
        <w:rPr>
          <w:rFonts w:ascii="Arial" w:eastAsia="Times New Roman" w:hAnsi="Arial" w:cs="Arial"/>
          <w:color w:val="000000"/>
        </w:rPr>
        <w:t xml:space="preserve"> of the impact of expenditures of funds, including the extent to which targeting uses of funds to marginalized children increases Return on Investment; and</w:t>
      </w:r>
    </w:p>
    <w:p w14:paraId="1CB71E00" w14:textId="77777777" w:rsidR="001B6BB2" w:rsidRPr="001B6BB2" w:rsidRDefault="001B6BB2" w:rsidP="001B6BB2">
      <w:pPr>
        <w:ind w:left="720"/>
        <w:rPr>
          <w:rFonts w:ascii="Times New Roman" w:eastAsia="Times New Roman" w:hAnsi="Times New Roman" w:cs="Times New Roman"/>
        </w:rPr>
      </w:pPr>
      <w:proofErr w:type="gramStart"/>
      <w:r w:rsidRPr="001B6BB2">
        <w:rPr>
          <w:rFonts w:ascii="Arial" w:eastAsia="Times New Roman" w:hAnsi="Arial" w:cs="Arial"/>
          <w:color w:val="000000"/>
        </w:rPr>
        <w:t xml:space="preserve">■  </w:t>
      </w:r>
      <w:r w:rsidRPr="001B6BB2">
        <w:rPr>
          <w:rFonts w:ascii="Arial" w:eastAsia="Times New Roman" w:hAnsi="Arial" w:cs="Arial"/>
          <w:color w:val="000000"/>
        </w:rPr>
        <w:tab/>
      </w:r>
      <w:proofErr w:type="gramEnd"/>
      <w:r w:rsidRPr="001B6BB2">
        <w:rPr>
          <w:rFonts w:ascii="Arial" w:eastAsia="Times New Roman" w:hAnsi="Arial" w:cs="Arial"/>
          <w:color w:val="000000"/>
        </w:rPr>
        <w:t xml:space="preserve">That statutorily specified funding for specific groups of marginalized children (e.g., students with disabilities under IDEA, and students experiencing </w:t>
      </w:r>
      <w:r w:rsidRPr="001B6BB2">
        <w:rPr>
          <w:rFonts w:ascii="Arial" w:eastAsia="Times New Roman" w:hAnsi="Arial" w:cs="Arial"/>
          <w:color w:val="000000"/>
        </w:rPr>
        <w:lastRenderedPageBreak/>
        <w:t>homelessness) constitute floors – but not ceilings – of federal funds to help those groups of children.</w:t>
      </w:r>
    </w:p>
    <w:p w14:paraId="3806B87F" w14:textId="77777777" w:rsidR="001B6BB2" w:rsidRPr="001B6BB2" w:rsidRDefault="001B6BB2" w:rsidP="001B6BB2">
      <w:pPr>
        <w:rPr>
          <w:rFonts w:ascii="Times New Roman" w:eastAsia="Times New Roman" w:hAnsi="Times New Roman" w:cs="Times New Roman"/>
        </w:rPr>
      </w:pPr>
    </w:p>
    <w:p w14:paraId="74E0B973" w14:textId="77777777" w:rsidR="001B6BB2" w:rsidRPr="001B6BB2" w:rsidRDefault="001B6BB2" w:rsidP="001B6BB2">
      <w:pPr>
        <w:rPr>
          <w:rFonts w:ascii="Times New Roman" w:eastAsia="Times New Roman" w:hAnsi="Times New Roman" w:cs="Times New Roman"/>
        </w:rPr>
      </w:pPr>
      <w:r w:rsidRPr="001B6BB2">
        <w:rPr>
          <w:rFonts w:ascii="Arial" w:eastAsia="Times New Roman" w:hAnsi="Arial" w:cs="Arial"/>
          <w:color w:val="000000"/>
        </w:rPr>
        <w:t xml:space="preserve">As you stated at the March 18 CAA event, “equity has to drive everything we do”.  We completely agree.  We thank you for your consideration of these steps, and we look forward to working with you to make them happen.  If you have any questions, please contact Miriam Rollin, Director of the Education Civil Rights Alliance (convened by the National Center for Youth Law), </w:t>
      </w:r>
      <w:hyperlink r:id="rId6" w:history="1">
        <w:r w:rsidRPr="001B6BB2">
          <w:rPr>
            <w:rFonts w:ascii="Arial" w:eastAsia="Times New Roman" w:hAnsi="Arial" w:cs="Arial"/>
            <w:color w:val="1155CC"/>
            <w:u w:val="single"/>
          </w:rPr>
          <w:t>mrollin@youthlaw.org</w:t>
        </w:r>
      </w:hyperlink>
      <w:r w:rsidRPr="001B6BB2">
        <w:rPr>
          <w:rFonts w:ascii="Arial" w:eastAsia="Times New Roman" w:hAnsi="Arial" w:cs="Arial"/>
          <w:color w:val="000000"/>
        </w:rPr>
        <w:t>.</w:t>
      </w:r>
    </w:p>
    <w:p w14:paraId="6C375E65" w14:textId="77777777" w:rsidR="001B6BB2" w:rsidRPr="001B6BB2" w:rsidRDefault="001B6BB2" w:rsidP="001B6BB2">
      <w:pPr>
        <w:rPr>
          <w:rFonts w:ascii="Times New Roman" w:eastAsia="Times New Roman" w:hAnsi="Times New Roman" w:cs="Times New Roman"/>
        </w:rPr>
      </w:pPr>
    </w:p>
    <w:p w14:paraId="19D6DC03" w14:textId="208A4689" w:rsidR="001B6BB2" w:rsidRDefault="001B6BB2" w:rsidP="001B6BB2">
      <w:pPr>
        <w:rPr>
          <w:rFonts w:ascii="Times New Roman" w:eastAsia="Times New Roman" w:hAnsi="Times New Roman" w:cs="Times New Roman"/>
        </w:rPr>
      </w:pPr>
      <w:r w:rsidRPr="001B6BB2">
        <w:rPr>
          <w:rFonts w:ascii="Arial" w:eastAsia="Times New Roman" w:hAnsi="Arial" w:cs="Arial"/>
          <w:color w:val="000000"/>
        </w:rPr>
        <w:t>Respectfully submitted,</w:t>
      </w:r>
    </w:p>
    <w:p w14:paraId="73C0B11C" w14:textId="77777777" w:rsidR="001B6BB2" w:rsidRPr="001B6BB2" w:rsidRDefault="001B6BB2" w:rsidP="001B6BB2">
      <w:pPr>
        <w:rPr>
          <w:rFonts w:ascii="Times New Roman" w:eastAsia="Times New Roman" w:hAnsi="Times New Roman" w:cs="Times New Roman"/>
        </w:rPr>
      </w:pPr>
    </w:p>
    <w:tbl>
      <w:tblPr>
        <w:tblW w:w="9580" w:type="dxa"/>
        <w:tblLook w:val="04A0" w:firstRow="1" w:lastRow="0" w:firstColumn="1" w:lastColumn="0" w:noHBand="0" w:noVBand="1"/>
      </w:tblPr>
      <w:tblGrid>
        <w:gridCol w:w="9580"/>
      </w:tblGrid>
      <w:tr w:rsidR="001B6BB2" w:rsidRPr="001B6BB2" w14:paraId="2505EABB" w14:textId="77777777" w:rsidTr="001B6BB2">
        <w:trPr>
          <w:trHeight w:val="315"/>
        </w:trPr>
        <w:tc>
          <w:tcPr>
            <w:tcW w:w="9580" w:type="dxa"/>
            <w:tcBorders>
              <w:top w:val="nil"/>
              <w:left w:val="nil"/>
              <w:bottom w:val="nil"/>
              <w:right w:val="nil"/>
            </w:tcBorders>
            <w:shd w:val="clear" w:color="auto" w:fill="auto"/>
            <w:noWrap/>
            <w:vAlign w:val="bottom"/>
            <w:hideMark/>
          </w:tcPr>
          <w:p w14:paraId="15B03C4C" w14:textId="77777777" w:rsidR="001B6BB2" w:rsidRPr="001B6BB2" w:rsidRDefault="001B6BB2" w:rsidP="001B6BB2">
            <w:r w:rsidRPr="001B6BB2">
              <w:t>ACCESS (Arab Community Center for Economic and Social Services)</w:t>
            </w:r>
          </w:p>
        </w:tc>
      </w:tr>
      <w:tr w:rsidR="001B6BB2" w:rsidRPr="001B6BB2" w14:paraId="0B934800" w14:textId="77777777" w:rsidTr="001B6BB2">
        <w:trPr>
          <w:trHeight w:val="315"/>
        </w:trPr>
        <w:tc>
          <w:tcPr>
            <w:tcW w:w="9580" w:type="dxa"/>
            <w:tcBorders>
              <w:top w:val="nil"/>
              <w:left w:val="nil"/>
              <w:bottom w:val="nil"/>
              <w:right w:val="nil"/>
            </w:tcBorders>
            <w:shd w:val="clear" w:color="auto" w:fill="auto"/>
            <w:noWrap/>
            <w:vAlign w:val="bottom"/>
            <w:hideMark/>
          </w:tcPr>
          <w:p w14:paraId="6F0AC778" w14:textId="77777777" w:rsidR="001B6BB2" w:rsidRPr="001B6BB2" w:rsidRDefault="001B6BB2" w:rsidP="001B6BB2">
            <w:r w:rsidRPr="001B6BB2">
              <w:t xml:space="preserve">Activists </w:t>
            </w:r>
            <w:proofErr w:type="gramStart"/>
            <w:r w:rsidRPr="001B6BB2">
              <w:t>With</w:t>
            </w:r>
            <w:proofErr w:type="gramEnd"/>
            <w:r w:rsidRPr="001B6BB2">
              <w:t xml:space="preserve"> A Purpose Plus (MS)</w:t>
            </w:r>
          </w:p>
        </w:tc>
      </w:tr>
      <w:tr w:rsidR="001B6BB2" w:rsidRPr="001B6BB2" w14:paraId="5A593D2A" w14:textId="77777777" w:rsidTr="001B6BB2">
        <w:trPr>
          <w:trHeight w:val="315"/>
        </w:trPr>
        <w:tc>
          <w:tcPr>
            <w:tcW w:w="9580" w:type="dxa"/>
            <w:tcBorders>
              <w:top w:val="nil"/>
              <w:left w:val="nil"/>
              <w:bottom w:val="nil"/>
              <w:right w:val="nil"/>
            </w:tcBorders>
            <w:shd w:val="clear" w:color="auto" w:fill="auto"/>
            <w:noWrap/>
            <w:vAlign w:val="bottom"/>
            <w:hideMark/>
          </w:tcPr>
          <w:p w14:paraId="2C3DCFCA" w14:textId="77777777" w:rsidR="001B6BB2" w:rsidRPr="001B6BB2" w:rsidRDefault="001B6BB2" w:rsidP="001B6BB2">
            <w:r w:rsidRPr="001B6BB2">
              <w:t>Advocates for Children of New York</w:t>
            </w:r>
          </w:p>
        </w:tc>
      </w:tr>
      <w:tr w:rsidR="001B6BB2" w:rsidRPr="001B6BB2" w14:paraId="21E6F55B" w14:textId="77777777" w:rsidTr="001B6BB2">
        <w:trPr>
          <w:trHeight w:val="315"/>
        </w:trPr>
        <w:tc>
          <w:tcPr>
            <w:tcW w:w="9580" w:type="dxa"/>
            <w:tcBorders>
              <w:top w:val="nil"/>
              <w:left w:val="nil"/>
              <w:bottom w:val="nil"/>
              <w:right w:val="nil"/>
            </w:tcBorders>
            <w:shd w:val="clear" w:color="auto" w:fill="auto"/>
            <w:noWrap/>
            <w:vAlign w:val="bottom"/>
            <w:hideMark/>
          </w:tcPr>
          <w:p w14:paraId="2C8C6AB9" w14:textId="77777777" w:rsidR="001B6BB2" w:rsidRPr="001B6BB2" w:rsidRDefault="001B6BB2" w:rsidP="001B6BB2">
            <w:r w:rsidRPr="001B6BB2">
              <w:t>Advocating 4 Kids, Inc (VA)</w:t>
            </w:r>
          </w:p>
        </w:tc>
      </w:tr>
      <w:tr w:rsidR="001B6BB2" w:rsidRPr="001B6BB2" w14:paraId="4868F78C" w14:textId="77777777" w:rsidTr="001B6BB2">
        <w:trPr>
          <w:trHeight w:val="315"/>
        </w:trPr>
        <w:tc>
          <w:tcPr>
            <w:tcW w:w="9580" w:type="dxa"/>
            <w:tcBorders>
              <w:top w:val="nil"/>
              <w:left w:val="nil"/>
              <w:bottom w:val="nil"/>
              <w:right w:val="nil"/>
            </w:tcBorders>
            <w:shd w:val="clear" w:color="auto" w:fill="auto"/>
            <w:noWrap/>
            <w:vAlign w:val="bottom"/>
            <w:hideMark/>
          </w:tcPr>
          <w:p w14:paraId="345F55BD" w14:textId="77777777" w:rsidR="001B6BB2" w:rsidRPr="001B6BB2" w:rsidRDefault="001B6BB2" w:rsidP="001B6BB2">
            <w:r w:rsidRPr="001B6BB2">
              <w:t>Alaska Youth and Family Network</w:t>
            </w:r>
          </w:p>
        </w:tc>
      </w:tr>
      <w:tr w:rsidR="001B6BB2" w:rsidRPr="001B6BB2" w14:paraId="1B307469" w14:textId="77777777" w:rsidTr="001B6BB2">
        <w:trPr>
          <w:trHeight w:val="315"/>
        </w:trPr>
        <w:tc>
          <w:tcPr>
            <w:tcW w:w="9580" w:type="dxa"/>
            <w:tcBorders>
              <w:top w:val="nil"/>
              <w:left w:val="nil"/>
              <w:bottom w:val="nil"/>
              <w:right w:val="nil"/>
            </w:tcBorders>
            <w:shd w:val="clear" w:color="auto" w:fill="auto"/>
            <w:noWrap/>
            <w:vAlign w:val="bottom"/>
            <w:hideMark/>
          </w:tcPr>
          <w:p w14:paraId="7DED7F10" w14:textId="77777777" w:rsidR="001B6BB2" w:rsidRPr="001B6BB2" w:rsidRDefault="001B6BB2" w:rsidP="001B6BB2">
            <w:r w:rsidRPr="001B6BB2">
              <w:t>Alliance for Quality Education (NY)</w:t>
            </w:r>
          </w:p>
        </w:tc>
      </w:tr>
      <w:tr w:rsidR="001B6BB2" w:rsidRPr="001B6BB2" w14:paraId="5C705515" w14:textId="77777777" w:rsidTr="001B6BB2">
        <w:trPr>
          <w:trHeight w:val="315"/>
        </w:trPr>
        <w:tc>
          <w:tcPr>
            <w:tcW w:w="9580" w:type="dxa"/>
            <w:tcBorders>
              <w:top w:val="nil"/>
              <w:left w:val="nil"/>
              <w:bottom w:val="nil"/>
              <w:right w:val="nil"/>
            </w:tcBorders>
            <w:shd w:val="clear" w:color="auto" w:fill="auto"/>
            <w:noWrap/>
            <w:vAlign w:val="bottom"/>
            <w:hideMark/>
          </w:tcPr>
          <w:p w14:paraId="2CEEB3B1" w14:textId="77777777" w:rsidR="001B6BB2" w:rsidRPr="001B6BB2" w:rsidRDefault="001B6BB2" w:rsidP="001B6BB2">
            <w:r w:rsidRPr="001B6BB2">
              <w:t>Amazing Grace Advocacy (NC)</w:t>
            </w:r>
          </w:p>
        </w:tc>
      </w:tr>
      <w:tr w:rsidR="001B6BB2" w:rsidRPr="001B6BB2" w14:paraId="3DCD6C7D" w14:textId="77777777" w:rsidTr="001B6BB2">
        <w:trPr>
          <w:trHeight w:val="315"/>
        </w:trPr>
        <w:tc>
          <w:tcPr>
            <w:tcW w:w="9580" w:type="dxa"/>
            <w:tcBorders>
              <w:top w:val="nil"/>
              <w:left w:val="nil"/>
              <w:bottom w:val="nil"/>
              <w:right w:val="nil"/>
            </w:tcBorders>
            <w:shd w:val="clear" w:color="auto" w:fill="auto"/>
            <w:noWrap/>
            <w:vAlign w:val="bottom"/>
            <w:hideMark/>
          </w:tcPr>
          <w:p w14:paraId="5C7CE0EB" w14:textId="77777777" w:rsidR="001B6BB2" w:rsidRPr="001B6BB2" w:rsidRDefault="001B6BB2" w:rsidP="001B6BB2">
            <w:r w:rsidRPr="001B6BB2">
              <w:t>APNI, Inc (PR)</w:t>
            </w:r>
          </w:p>
        </w:tc>
      </w:tr>
      <w:tr w:rsidR="001B6BB2" w:rsidRPr="001B6BB2" w14:paraId="6AAD3F29" w14:textId="77777777" w:rsidTr="001B6BB2">
        <w:trPr>
          <w:trHeight w:val="315"/>
        </w:trPr>
        <w:tc>
          <w:tcPr>
            <w:tcW w:w="9580" w:type="dxa"/>
            <w:tcBorders>
              <w:top w:val="nil"/>
              <w:left w:val="nil"/>
              <w:bottom w:val="nil"/>
              <w:right w:val="nil"/>
            </w:tcBorders>
            <w:shd w:val="clear" w:color="auto" w:fill="auto"/>
            <w:noWrap/>
            <w:vAlign w:val="bottom"/>
            <w:hideMark/>
          </w:tcPr>
          <w:p w14:paraId="0CC7DE71" w14:textId="77777777" w:rsidR="001B6BB2" w:rsidRPr="001B6BB2" w:rsidRDefault="001B6BB2" w:rsidP="001B6BB2">
            <w:r w:rsidRPr="001B6BB2">
              <w:t>Association for Special Children &amp; Families (NJ)</w:t>
            </w:r>
          </w:p>
        </w:tc>
      </w:tr>
      <w:tr w:rsidR="001B6BB2" w:rsidRPr="001B6BB2" w14:paraId="6DC57589" w14:textId="77777777" w:rsidTr="001B6BB2">
        <w:trPr>
          <w:trHeight w:val="315"/>
        </w:trPr>
        <w:tc>
          <w:tcPr>
            <w:tcW w:w="9580" w:type="dxa"/>
            <w:tcBorders>
              <w:top w:val="nil"/>
              <w:left w:val="nil"/>
              <w:bottom w:val="nil"/>
              <w:right w:val="nil"/>
            </w:tcBorders>
            <w:shd w:val="clear" w:color="auto" w:fill="auto"/>
            <w:noWrap/>
            <w:vAlign w:val="bottom"/>
            <w:hideMark/>
          </w:tcPr>
          <w:p w14:paraId="135CE4E2" w14:textId="77777777" w:rsidR="001B6BB2" w:rsidRPr="001B6BB2" w:rsidRDefault="001B6BB2" w:rsidP="001B6BB2">
            <w:r w:rsidRPr="001B6BB2">
              <w:t>Autistic Self Advocacy Network</w:t>
            </w:r>
          </w:p>
        </w:tc>
      </w:tr>
      <w:tr w:rsidR="001B6BB2" w:rsidRPr="001B6BB2" w14:paraId="2FD1ACDD" w14:textId="77777777" w:rsidTr="001B6BB2">
        <w:trPr>
          <w:trHeight w:val="315"/>
        </w:trPr>
        <w:tc>
          <w:tcPr>
            <w:tcW w:w="9580" w:type="dxa"/>
            <w:tcBorders>
              <w:top w:val="nil"/>
              <w:left w:val="nil"/>
              <w:bottom w:val="nil"/>
              <w:right w:val="nil"/>
            </w:tcBorders>
            <w:shd w:val="clear" w:color="auto" w:fill="auto"/>
            <w:noWrap/>
            <w:vAlign w:val="bottom"/>
            <w:hideMark/>
          </w:tcPr>
          <w:p w14:paraId="4B3AF4E4" w14:textId="77777777" w:rsidR="001B6BB2" w:rsidRPr="001B6BB2" w:rsidRDefault="001B6BB2" w:rsidP="001B6BB2">
            <w:proofErr w:type="spellStart"/>
            <w:r w:rsidRPr="001B6BB2">
              <w:t>BreakOUT</w:t>
            </w:r>
            <w:proofErr w:type="spellEnd"/>
            <w:r w:rsidRPr="001B6BB2">
              <w:t>! (New Orleans, LA)</w:t>
            </w:r>
          </w:p>
        </w:tc>
      </w:tr>
      <w:tr w:rsidR="001B6BB2" w:rsidRPr="001B6BB2" w14:paraId="78F46402" w14:textId="77777777" w:rsidTr="001B6BB2">
        <w:trPr>
          <w:trHeight w:val="315"/>
        </w:trPr>
        <w:tc>
          <w:tcPr>
            <w:tcW w:w="9580" w:type="dxa"/>
            <w:tcBorders>
              <w:top w:val="nil"/>
              <w:left w:val="nil"/>
              <w:bottom w:val="nil"/>
              <w:right w:val="nil"/>
            </w:tcBorders>
            <w:shd w:val="clear" w:color="auto" w:fill="auto"/>
            <w:noWrap/>
            <w:vAlign w:val="bottom"/>
            <w:hideMark/>
          </w:tcPr>
          <w:p w14:paraId="6A23EA1E" w14:textId="77777777" w:rsidR="001B6BB2" w:rsidRDefault="001B6BB2" w:rsidP="001B6BB2">
            <w:r w:rsidRPr="001B6BB2">
              <w:t xml:space="preserve">California </w:t>
            </w:r>
            <w:proofErr w:type="spellStart"/>
            <w:r w:rsidRPr="001B6BB2">
              <w:t>AfterSchool</w:t>
            </w:r>
            <w:proofErr w:type="spellEnd"/>
            <w:r w:rsidRPr="001B6BB2">
              <w:t xml:space="preserve"> Network</w:t>
            </w:r>
          </w:p>
          <w:p w14:paraId="19E1728E" w14:textId="7640D663" w:rsidR="004C3A17" w:rsidRPr="001B6BB2" w:rsidRDefault="004C3A17" w:rsidP="001B6BB2">
            <w:r w:rsidRPr="004C3A17">
              <w:t>Center for Civil Rights Remedies at UCLA's Civil Rights Project</w:t>
            </w:r>
          </w:p>
        </w:tc>
      </w:tr>
      <w:tr w:rsidR="001B6BB2" w:rsidRPr="001B6BB2" w14:paraId="6B6AEBF7" w14:textId="77777777" w:rsidTr="001B6BB2">
        <w:trPr>
          <w:trHeight w:val="315"/>
        </w:trPr>
        <w:tc>
          <w:tcPr>
            <w:tcW w:w="9580" w:type="dxa"/>
            <w:tcBorders>
              <w:top w:val="nil"/>
              <w:left w:val="nil"/>
              <w:bottom w:val="nil"/>
              <w:right w:val="nil"/>
            </w:tcBorders>
            <w:shd w:val="clear" w:color="auto" w:fill="auto"/>
            <w:noWrap/>
            <w:vAlign w:val="bottom"/>
            <w:hideMark/>
          </w:tcPr>
          <w:p w14:paraId="52ADAA4B" w14:textId="77777777" w:rsidR="001B6BB2" w:rsidRPr="001B6BB2" w:rsidRDefault="001B6BB2" w:rsidP="001B6BB2">
            <w:r w:rsidRPr="001B6BB2">
              <w:t>Center for Disability Rights</w:t>
            </w:r>
          </w:p>
        </w:tc>
      </w:tr>
      <w:tr w:rsidR="001B6BB2" w:rsidRPr="001B6BB2" w14:paraId="01B879C0" w14:textId="77777777" w:rsidTr="001B6BB2">
        <w:trPr>
          <w:trHeight w:val="315"/>
        </w:trPr>
        <w:tc>
          <w:tcPr>
            <w:tcW w:w="9580" w:type="dxa"/>
            <w:tcBorders>
              <w:top w:val="nil"/>
              <w:left w:val="nil"/>
              <w:bottom w:val="nil"/>
              <w:right w:val="nil"/>
            </w:tcBorders>
            <w:shd w:val="clear" w:color="auto" w:fill="auto"/>
            <w:noWrap/>
            <w:vAlign w:val="bottom"/>
            <w:hideMark/>
          </w:tcPr>
          <w:p w14:paraId="7FEB5212" w14:textId="77777777" w:rsidR="001B6BB2" w:rsidRPr="001B6BB2" w:rsidRDefault="001B6BB2" w:rsidP="001B6BB2">
            <w:r w:rsidRPr="001B6BB2">
              <w:t>Center for Family Involvement @ VCU</w:t>
            </w:r>
          </w:p>
        </w:tc>
      </w:tr>
      <w:tr w:rsidR="001B6BB2" w:rsidRPr="001B6BB2" w14:paraId="708B184C" w14:textId="77777777" w:rsidTr="001B6BB2">
        <w:trPr>
          <w:trHeight w:val="315"/>
        </w:trPr>
        <w:tc>
          <w:tcPr>
            <w:tcW w:w="9580" w:type="dxa"/>
            <w:tcBorders>
              <w:top w:val="nil"/>
              <w:left w:val="nil"/>
              <w:bottom w:val="nil"/>
              <w:right w:val="nil"/>
            </w:tcBorders>
            <w:shd w:val="clear" w:color="auto" w:fill="auto"/>
            <w:noWrap/>
            <w:vAlign w:val="bottom"/>
            <w:hideMark/>
          </w:tcPr>
          <w:p w14:paraId="1D235BF2" w14:textId="77777777" w:rsidR="001B6BB2" w:rsidRPr="001B6BB2" w:rsidRDefault="001B6BB2" w:rsidP="001B6BB2">
            <w:r w:rsidRPr="001B6BB2">
              <w:t>Center for Law and Education</w:t>
            </w:r>
          </w:p>
        </w:tc>
      </w:tr>
      <w:tr w:rsidR="001B6BB2" w:rsidRPr="001B6BB2" w14:paraId="067FB98F" w14:textId="77777777" w:rsidTr="001B6BB2">
        <w:trPr>
          <w:trHeight w:val="315"/>
        </w:trPr>
        <w:tc>
          <w:tcPr>
            <w:tcW w:w="9580" w:type="dxa"/>
            <w:tcBorders>
              <w:top w:val="nil"/>
              <w:left w:val="nil"/>
              <w:bottom w:val="nil"/>
              <w:right w:val="nil"/>
            </w:tcBorders>
            <w:shd w:val="clear" w:color="auto" w:fill="auto"/>
            <w:noWrap/>
            <w:vAlign w:val="bottom"/>
            <w:hideMark/>
          </w:tcPr>
          <w:p w14:paraId="23301419" w14:textId="77777777" w:rsidR="001B6BB2" w:rsidRPr="001B6BB2" w:rsidRDefault="001B6BB2" w:rsidP="001B6BB2">
            <w:r w:rsidRPr="001B6BB2">
              <w:t>Center for LGBTQ Economic Advancement &amp; Research (CLEAR)</w:t>
            </w:r>
          </w:p>
        </w:tc>
      </w:tr>
      <w:tr w:rsidR="001B6BB2" w:rsidRPr="001B6BB2" w14:paraId="749401C6" w14:textId="77777777" w:rsidTr="001B6BB2">
        <w:trPr>
          <w:trHeight w:val="315"/>
        </w:trPr>
        <w:tc>
          <w:tcPr>
            <w:tcW w:w="9580" w:type="dxa"/>
            <w:tcBorders>
              <w:top w:val="nil"/>
              <w:left w:val="nil"/>
              <w:bottom w:val="nil"/>
              <w:right w:val="nil"/>
            </w:tcBorders>
            <w:shd w:val="clear" w:color="auto" w:fill="auto"/>
            <w:noWrap/>
            <w:vAlign w:val="bottom"/>
            <w:hideMark/>
          </w:tcPr>
          <w:p w14:paraId="6CFE5872" w14:textId="77777777" w:rsidR="001B6BB2" w:rsidRPr="001B6BB2" w:rsidRDefault="001B6BB2" w:rsidP="001B6BB2">
            <w:r w:rsidRPr="001B6BB2">
              <w:t>Center for Popular Democracy</w:t>
            </w:r>
          </w:p>
        </w:tc>
      </w:tr>
      <w:tr w:rsidR="001B6BB2" w:rsidRPr="001B6BB2" w14:paraId="5B906926" w14:textId="77777777" w:rsidTr="001B6BB2">
        <w:trPr>
          <w:trHeight w:val="315"/>
        </w:trPr>
        <w:tc>
          <w:tcPr>
            <w:tcW w:w="9580" w:type="dxa"/>
            <w:tcBorders>
              <w:top w:val="nil"/>
              <w:left w:val="nil"/>
              <w:bottom w:val="nil"/>
              <w:right w:val="nil"/>
            </w:tcBorders>
            <w:shd w:val="clear" w:color="auto" w:fill="auto"/>
            <w:noWrap/>
            <w:vAlign w:val="bottom"/>
            <w:hideMark/>
          </w:tcPr>
          <w:p w14:paraId="6D150C94" w14:textId="77777777" w:rsidR="001B6BB2" w:rsidRPr="001B6BB2" w:rsidRDefault="001B6BB2" w:rsidP="001B6BB2">
            <w:r w:rsidRPr="001B6BB2">
              <w:t>Champions for Children's Mental Health (DE)</w:t>
            </w:r>
          </w:p>
        </w:tc>
      </w:tr>
      <w:tr w:rsidR="001B6BB2" w:rsidRPr="001B6BB2" w14:paraId="0BBEAC5B" w14:textId="77777777" w:rsidTr="001B6BB2">
        <w:trPr>
          <w:trHeight w:val="315"/>
        </w:trPr>
        <w:tc>
          <w:tcPr>
            <w:tcW w:w="9580" w:type="dxa"/>
            <w:tcBorders>
              <w:top w:val="nil"/>
              <w:left w:val="nil"/>
              <w:bottom w:val="nil"/>
              <w:right w:val="nil"/>
            </w:tcBorders>
            <w:shd w:val="clear" w:color="auto" w:fill="auto"/>
            <w:noWrap/>
            <w:vAlign w:val="bottom"/>
            <w:hideMark/>
          </w:tcPr>
          <w:p w14:paraId="4E1EB97C" w14:textId="77777777" w:rsidR="001B6BB2" w:rsidRPr="001B6BB2" w:rsidRDefault="001B6BB2" w:rsidP="001B6BB2">
            <w:r w:rsidRPr="001B6BB2">
              <w:t>Child Welfare League of America</w:t>
            </w:r>
          </w:p>
        </w:tc>
      </w:tr>
      <w:tr w:rsidR="001B6BB2" w:rsidRPr="001B6BB2" w14:paraId="2FF38EC0" w14:textId="77777777" w:rsidTr="001B6BB2">
        <w:trPr>
          <w:trHeight w:val="315"/>
        </w:trPr>
        <w:tc>
          <w:tcPr>
            <w:tcW w:w="9580" w:type="dxa"/>
            <w:tcBorders>
              <w:top w:val="nil"/>
              <w:left w:val="nil"/>
              <w:bottom w:val="nil"/>
              <w:right w:val="nil"/>
            </w:tcBorders>
            <w:shd w:val="clear" w:color="auto" w:fill="auto"/>
            <w:noWrap/>
            <w:vAlign w:val="bottom"/>
            <w:hideMark/>
          </w:tcPr>
          <w:p w14:paraId="2CE6DE86" w14:textId="77777777" w:rsidR="001B6BB2" w:rsidRPr="001B6BB2" w:rsidRDefault="001B6BB2" w:rsidP="001B6BB2">
            <w:r w:rsidRPr="001B6BB2">
              <w:t>Children's Advocacy Alliance (NV)</w:t>
            </w:r>
          </w:p>
        </w:tc>
      </w:tr>
      <w:tr w:rsidR="001B6BB2" w:rsidRPr="001B6BB2" w14:paraId="0DC780B9" w14:textId="77777777" w:rsidTr="001B6BB2">
        <w:trPr>
          <w:trHeight w:val="315"/>
        </w:trPr>
        <w:tc>
          <w:tcPr>
            <w:tcW w:w="9580" w:type="dxa"/>
            <w:tcBorders>
              <w:top w:val="nil"/>
              <w:left w:val="nil"/>
              <w:bottom w:val="nil"/>
              <w:right w:val="nil"/>
            </w:tcBorders>
            <w:shd w:val="clear" w:color="auto" w:fill="auto"/>
            <w:noWrap/>
            <w:vAlign w:val="bottom"/>
            <w:hideMark/>
          </w:tcPr>
          <w:p w14:paraId="2DB82DF3" w14:textId="77777777" w:rsidR="001B6BB2" w:rsidRPr="001B6BB2" w:rsidRDefault="001B6BB2" w:rsidP="001B6BB2">
            <w:r w:rsidRPr="001B6BB2">
              <w:t>Coleman Advocates for Children &amp; Youth (San Francisco, CA)</w:t>
            </w:r>
          </w:p>
        </w:tc>
      </w:tr>
      <w:tr w:rsidR="001B6BB2" w:rsidRPr="001B6BB2" w14:paraId="13B14ADF" w14:textId="77777777" w:rsidTr="001B6BB2">
        <w:trPr>
          <w:trHeight w:val="315"/>
        </w:trPr>
        <w:tc>
          <w:tcPr>
            <w:tcW w:w="9580" w:type="dxa"/>
            <w:tcBorders>
              <w:top w:val="nil"/>
              <w:left w:val="nil"/>
              <w:bottom w:val="nil"/>
              <w:right w:val="nil"/>
            </w:tcBorders>
            <w:shd w:val="clear" w:color="auto" w:fill="auto"/>
            <w:noWrap/>
            <w:vAlign w:val="bottom"/>
            <w:hideMark/>
          </w:tcPr>
          <w:p w14:paraId="39A1EA96" w14:textId="77777777" w:rsidR="001B6BB2" w:rsidRPr="001B6BB2" w:rsidRDefault="001B6BB2" w:rsidP="001B6BB2">
            <w:r w:rsidRPr="001B6BB2">
              <w:t>Colorado Children's Campaign</w:t>
            </w:r>
          </w:p>
        </w:tc>
      </w:tr>
      <w:tr w:rsidR="001B6BB2" w:rsidRPr="001B6BB2" w14:paraId="6323CD57" w14:textId="77777777" w:rsidTr="001B6BB2">
        <w:trPr>
          <w:trHeight w:val="315"/>
        </w:trPr>
        <w:tc>
          <w:tcPr>
            <w:tcW w:w="9580" w:type="dxa"/>
            <w:tcBorders>
              <w:top w:val="nil"/>
              <w:left w:val="nil"/>
              <w:bottom w:val="nil"/>
              <w:right w:val="nil"/>
            </w:tcBorders>
            <w:shd w:val="clear" w:color="auto" w:fill="auto"/>
            <w:noWrap/>
            <w:vAlign w:val="bottom"/>
            <w:hideMark/>
          </w:tcPr>
          <w:p w14:paraId="13920057" w14:textId="77777777" w:rsidR="001B6BB2" w:rsidRPr="001B6BB2" w:rsidRDefault="001B6BB2" w:rsidP="001B6BB2">
            <w:r w:rsidRPr="001B6BB2">
              <w:t>Communities for Just Schools Fund</w:t>
            </w:r>
          </w:p>
        </w:tc>
      </w:tr>
      <w:tr w:rsidR="001B6BB2" w:rsidRPr="001B6BB2" w14:paraId="04D745A4" w14:textId="77777777" w:rsidTr="001B6BB2">
        <w:trPr>
          <w:trHeight w:val="315"/>
        </w:trPr>
        <w:tc>
          <w:tcPr>
            <w:tcW w:w="9580" w:type="dxa"/>
            <w:tcBorders>
              <w:top w:val="nil"/>
              <w:left w:val="nil"/>
              <w:bottom w:val="nil"/>
              <w:right w:val="nil"/>
            </w:tcBorders>
            <w:shd w:val="clear" w:color="auto" w:fill="auto"/>
            <w:noWrap/>
            <w:vAlign w:val="bottom"/>
            <w:hideMark/>
          </w:tcPr>
          <w:p w14:paraId="6F89643C" w14:textId="77777777" w:rsidR="001B6BB2" w:rsidRPr="001B6BB2" w:rsidRDefault="001B6BB2" w:rsidP="001B6BB2">
            <w:r w:rsidRPr="001B6BB2">
              <w:t>Community Inclusion &amp; Development Alliance (Bayside, NY)</w:t>
            </w:r>
          </w:p>
        </w:tc>
      </w:tr>
      <w:tr w:rsidR="001B6BB2" w:rsidRPr="001B6BB2" w14:paraId="35116EA8" w14:textId="77777777" w:rsidTr="001B6BB2">
        <w:trPr>
          <w:trHeight w:val="315"/>
        </w:trPr>
        <w:tc>
          <w:tcPr>
            <w:tcW w:w="9580" w:type="dxa"/>
            <w:tcBorders>
              <w:top w:val="nil"/>
              <w:left w:val="nil"/>
              <w:bottom w:val="nil"/>
              <w:right w:val="nil"/>
            </w:tcBorders>
            <w:shd w:val="clear" w:color="auto" w:fill="auto"/>
            <w:noWrap/>
            <w:vAlign w:val="bottom"/>
            <w:hideMark/>
          </w:tcPr>
          <w:p w14:paraId="51975129" w14:textId="77777777" w:rsidR="001B6BB2" w:rsidRPr="001B6BB2" w:rsidRDefault="001B6BB2" w:rsidP="001B6BB2">
            <w:r w:rsidRPr="001B6BB2">
              <w:t>Council for Children's Rights (Charlotte, NC)</w:t>
            </w:r>
          </w:p>
        </w:tc>
      </w:tr>
      <w:tr w:rsidR="001B6BB2" w:rsidRPr="001B6BB2" w14:paraId="370A1138" w14:textId="77777777" w:rsidTr="001B6BB2">
        <w:trPr>
          <w:trHeight w:val="315"/>
        </w:trPr>
        <w:tc>
          <w:tcPr>
            <w:tcW w:w="9580" w:type="dxa"/>
            <w:tcBorders>
              <w:top w:val="nil"/>
              <w:left w:val="nil"/>
              <w:bottom w:val="nil"/>
              <w:right w:val="nil"/>
            </w:tcBorders>
            <w:shd w:val="clear" w:color="auto" w:fill="auto"/>
            <w:noWrap/>
            <w:vAlign w:val="bottom"/>
            <w:hideMark/>
          </w:tcPr>
          <w:p w14:paraId="78CEF7EC" w14:textId="77777777" w:rsidR="001B6BB2" w:rsidRPr="001B6BB2" w:rsidRDefault="001B6BB2" w:rsidP="001B6BB2">
            <w:r w:rsidRPr="001B6BB2">
              <w:t>Disability Rights Education &amp; Defense Fund (DREDF)</w:t>
            </w:r>
          </w:p>
        </w:tc>
      </w:tr>
      <w:tr w:rsidR="001B6BB2" w:rsidRPr="001B6BB2" w14:paraId="6DE6B692" w14:textId="77777777" w:rsidTr="001B6BB2">
        <w:trPr>
          <w:trHeight w:val="315"/>
        </w:trPr>
        <w:tc>
          <w:tcPr>
            <w:tcW w:w="9580" w:type="dxa"/>
            <w:tcBorders>
              <w:top w:val="nil"/>
              <w:left w:val="nil"/>
              <w:bottom w:val="nil"/>
              <w:right w:val="nil"/>
            </w:tcBorders>
            <w:shd w:val="clear" w:color="auto" w:fill="auto"/>
            <w:noWrap/>
            <w:vAlign w:val="bottom"/>
            <w:hideMark/>
          </w:tcPr>
          <w:p w14:paraId="18436E2F" w14:textId="77777777" w:rsidR="001B6BB2" w:rsidRPr="001B6BB2" w:rsidRDefault="001B6BB2" w:rsidP="001B6BB2">
            <w:r w:rsidRPr="001B6BB2">
              <w:t>Disability Rights Nebraska</w:t>
            </w:r>
          </w:p>
        </w:tc>
      </w:tr>
      <w:tr w:rsidR="001B6BB2" w:rsidRPr="001B6BB2" w14:paraId="0AE493B5" w14:textId="77777777" w:rsidTr="001B6BB2">
        <w:trPr>
          <w:trHeight w:val="315"/>
        </w:trPr>
        <w:tc>
          <w:tcPr>
            <w:tcW w:w="9580" w:type="dxa"/>
            <w:tcBorders>
              <w:top w:val="nil"/>
              <w:left w:val="nil"/>
              <w:bottom w:val="nil"/>
              <w:right w:val="nil"/>
            </w:tcBorders>
            <w:shd w:val="clear" w:color="auto" w:fill="auto"/>
            <w:noWrap/>
            <w:vAlign w:val="bottom"/>
            <w:hideMark/>
          </w:tcPr>
          <w:p w14:paraId="46F6F367" w14:textId="77777777" w:rsidR="001B6BB2" w:rsidRPr="001B6BB2" w:rsidRDefault="001B6BB2" w:rsidP="001B6BB2">
            <w:r w:rsidRPr="001B6BB2">
              <w:t>Disability Rights Tennessee</w:t>
            </w:r>
          </w:p>
        </w:tc>
      </w:tr>
      <w:tr w:rsidR="001B6BB2" w:rsidRPr="001B6BB2" w14:paraId="5DAF91AA" w14:textId="77777777" w:rsidTr="001B6BB2">
        <w:trPr>
          <w:trHeight w:val="315"/>
        </w:trPr>
        <w:tc>
          <w:tcPr>
            <w:tcW w:w="9580" w:type="dxa"/>
            <w:tcBorders>
              <w:top w:val="nil"/>
              <w:left w:val="nil"/>
              <w:bottom w:val="nil"/>
              <w:right w:val="nil"/>
            </w:tcBorders>
            <w:shd w:val="clear" w:color="auto" w:fill="auto"/>
            <w:noWrap/>
            <w:vAlign w:val="bottom"/>
            <w:hideMark/>
          </w:tcPr>
          <w:p w14:paraId="7E033FB2" w14:textId="77777777" w:rsidR="001B6BB2" w:rsidRPr="001B6BB2" w:rsidRDefault="001B6BB2" w:rsidP="001B6BB2">
            <w:r w:rsidRPr="001B6BB2">
              <w:t>Disability Rights Wisconsin</w:t>
            </w:r>
          </w:p>
        </w:tc>
      </w:tr>
      <w:tr w:rsidR="001B6BB2" w:rsidRPr="001B6BB2" w14:paraId="0522356E" w14:textId="77777777" w:rsidTr="001B6BB2">
        <w:trPr>
          <w:trHeight w:val="315"/>
        </w:trPr>
        <w:tc>
          <w:tcPr>
            <w:tcW w:w="9580" w:type="dxa"/>
            <w:tcBorders>
              <w:top w:val="nil"/>
              <w:left w:val="nil"/>
              <w:bottom w:val="nil"/>
              <w:right w:val="nil"/>
            </w:tcBorders>
            <w:shd w:val="clear" w:color="auto" w:fill="auto"/>
            <w:noWrap/>
            <w:vAlign w:val="bottom"/>
            <w:hideMark/>
          </w:tcPr>
          <w:p w14:paraId="3374064B" w14:textId="77777777" w:rsidR="001B6BB2" w:rsidRPr="001B6BB2" w:rsidRDefault="001B6BB2" w:rsidP="001B6BB2">
            <w:r w:rsidRPr="001B6BB2">
              <w:t>East Bay Community Law Center (CA)</w:t>
            </w:r>
          </w:p>
        </w:tc>
      </w:tr>
      <w:tr w:rsidR="001B6BB2" w:rsidRPr="001B6BB2" w14:paraId="1CAB9600" w14:textId="77777777" w:rsidTr="001B6BB2">
        <w:trPr>
          <w:trHeight w:val="315"/>
        </w:trPr>
        <w:tc>
          <w:tcPr>
            <w:tcW w:w="9580" w:type="dxa"/>
            <w:tcBorders>
              <w:top w:val="nil"/>
              <w:left w:val="nil"/>
              <w:bottom w:val="nil"/>
              <w:right w:val="nil"/>
            </w:tcBorders>
            <w:shd w:val="clear" w:color="auto" w:fill="auto"/>
            <w:noWrap/>
            <w:vAlign w:val="bottom"/>
            <w:hideMark/>
          </w:tcPr>
          <w:p w14:paraId="0C6869B2" w14:textId="77777777" w:rsidR="001B6BB2" w:rsidRPr="001B6BB2" w:rsidRDefault="001B6BB2" w:rsidP="001B6BB2">
            <w:r w:rsidRPr="001B6BB2">
              <w:lastRenderedPageBreak/>
              <w:t>Education Deans for Justice and Equity (EDJE)</w:t>
            </w:r>
          </w:p>
        </w:tc>
      </w:tr>
      <w:tr w:rsidR="001B6BB2" w:rsidRPr="001B6BB2" w14:paraId="6F8ABB89" w14:textId="77777777" w:rsidTr="001B6BB2">
        <w:trPr>
          <w:trHeight w:val="315"/>
        </w:trPr>
        <w:tc>
          <w:tcPr>
            <w:tcW w:w="9580" w:type="dxa"/>
            <w:tcBorders>
              <w:top w:val="nil"/>
              <w:left w:val="nil"/>
              <w:bottom w:val="nil"/>
              <w:right w:val="nil"/>
            </w:tcBorders>
            <w:shd w:val="clear" w:color="auto" w:fill="auto"/>
            <w:noWrap/>
            <w:vAlign w:val="bottom"/>
            <w:hideMark/>
          </w:tcPr>
          <w:p w14:paraId="7DA64AA6" w14:textId="77777777" w:rsidR="001B6BB2" w:rsidRPr="001B6BB2" w:rsidRDefault="001B6BB2" w:rsidP="001B6BB2">
            <w:r w:rsidRPr="001B6BB2">
              <w:t>Education Justice Alliance (Raleigh, NC)</w:t>
            </w:r>
          </w:p>
        </w:tc>
      </w:tr>
      <w:tr w:rsidR="001B6BB2" w:rsidRPr="001B6BB2" w14:paraId="74D086ED" w14:textId="77777777" w:rsidTr="001B6BB2">
        <w:trPr>
          <w:trHeight w:val="315"/>
        </w:trPr>
        <w:tc>
          <w:tcPr>
            <w:tcW w:w="9580" w:type="dxa"/>
            <w:tcBorders>
              <w:top w:val="nil"/>
              <w:left w:val="nil"/>
              <w:bottom w:val="nil"/>
              <w:right w:val="nil"/>
            </w:tcBorders>
            <w:shd w:val="clear" w:color="auto" w:fill="auto"/>
            <w:noWrap/>
            <w:vAlign w:val="bottom"/>
            <w:hideMark/>
          </w:tcPr>
          <w:p w14:paraId="38497314" w14:textId="77777777" w:rsidR="001B6BB2" w:rsidRPr="001B6BB2" w:rsidRDefault="001B6BB2" w:rsidP="001B6BB2">
            <w:r w:rsidRPr="001B6BB2">
              <w:t>Education Law Center-PA</w:t>
            </w:r>
          </w:p>
        </w:tc>
      </w:tr>
      <w:tr w:rsidR="001B6BB2" w:rsidRPr="001B6BB2" w14:paraId="529035F6" w14:textId="77777777" w:rsidTr="001B6BB2">
        <w:trPr>
          <w:trHeight w:val="315"/>
        </w:trPr>
        <w:tc>
          <w:tcPr>
            <w:tcW w:w="9580" w:type="dxa"/>
            <w:tcBorders>
              <w:top w:val="nil"/>
              <w:left w:val="nil"/>
              <w:bottom w:val="nil"/>
              <w:right w:val="nil"/>
            </w:tcBorders>
            <w:shd w:val="clear" w:color="auto" w:fill="auto"/>
            <w:noWrap/>
            <w:vAlign w:val="bottom"/>
            <w:hideMark/>
          </w:tcPr>
          <w:p w14:paraId="7ED528EE" w14:textId="77777777" w:rsidR="001B6BB2" w:rsidRPr="001B6BB2" w:rsidRDefault="001B6BB2" w:rsidP="001B6BB2">
            <w:r w:rsidRPr="001B6BB2">
              <w:t>Exceptional Children's Assistance Center (NC)</w:t>
            </w:r>
          </w:p>
        </w:tc>
      </w:tr>
      <w:tr w:rsidR="001B6BB2" w:rsidRPr="001B6BB2" w14:paraId="3166E969" w14:textId="77777777" w:rsidTr="001B6BB2">
        <w:trPr>
          <w:trHeight w:val="315"/>
        </w:trPr>
        <w:tc>
          <w:tcPr>
            <w:tcW w:w="9580" w:type="dxa"/>
            <w:tcBorders>
              <w:top w:val="nil"/>
              <w:left w:val="nil"/>
              <w:bottom w:val="nil"/>
              <w:right w:val="nil"/>
            </w:tcBorders>
            <w:shd w:val="clear" w:color="auto" w:fill="auto"/>
            <w:noWrap/>
            <w:vAlign w:val="bottom"/>
            <w:hideMark/>
          </w:tcPr>
          <w:p w14:paraId="0172EFD2" w14:textId="77777777" w:rsidR="001B6BB2" w:rsidRPr="001B6BB2" w:rsidRDefault="001B6BB2" w:rsidP="001B6BB2">
            <w:r w:rsidRPr="001B6BB2">
              <w:t>Family Equality</w:t>
            </w:r>
          </w:p>
        </w:tc>
      </w:tr>
      <w:tr w:rsidR="001B6BB2" w:rsidRPr="001B6BB2" w14:paraId="4DA1716D" w14:textId="77777777" w:rsidTr="001B6BB2">
        <w:trPr>
          <w:trHeight w:val="315"/>
        </w:trPr>
        <w:tc>
          <w:tcPr>
            <w:tcW w:w="9580" w:type="dxa"/>
            <w:tcBorders>
              <w:top w:val="nil"/>
              <w:left w:val="nil"/>
              <w:bottom w:val="nil"/>
              <w:right w:val="nil"/>
            </w:tcBorders>
            <w:shd w:val="clear" w:color="auto" w:fill="auto"/>
            <w:noWrap/>
            <w:vAlign w:val="bottom"/>
            <w:hideMark/>
          </w:tcPr>
          <w:p w14:paraId="54153BBC" w14:textId="77777777" w:rsidR="001B6BB2" w:rsidRPr="001B6BB2" w:rsidRDefault="001B6BB2" w:rsidP="001B6BB2">
            <w:r w:rsidRPr="001B6BB2">
              <w:t xml:space="preserve">Family Network on Disabilities </w:t>
            </w:r>
          </w:p>
        </w:tc>
      </w:tr>
      <w:tr w:rsidR="001B6BB2" w:rsidRPr="001B6BB2" w14:paraId="3E9272D5" w14:textId="77777777" w:rsidTr="001B6BB2">
        <w:trPr>
          <w:trHeight w:val="315"/>
        </w:trPr>
        <w:tc>
          <w:tcPr>
            <w:tcW w:w="9580" w:type="dxa"/>
            <w:tcBorders>
              <w:top w:val="nil"/>
              <w:left w:val="nil"/>
              <w:bottom w:val="nil"/>
              <w:right w:val="nil"/>
            </w:tcBorders>
            <w:shd w:val="clear" w:color="auto" w:fill="auto"/>
            <w:noWrap/>
            <w:vAlign w:val="bottom"/>
            <w:hideMark/>
          </w:tcPr>
          <w:p w14:paraId="458947C0" w14:textId="77777777" w:rsidR="001B6BB2" w:rsidRPr="001B6BB2" w:rsidRDefault="001B6BB2" w:rsidP="001B6BB2">
            <w:r w:rsidRPr="001B6BB2">
              <w:t>Family Support Organization of Passaic County</w:t>
            </w:r>
          </w:p>
        </w:tc>
      </w:tr>
      <w:tr w:rsidR="001B6BB2" w:rsidRPr="001B6BB2" w14:paraId="6B663867" w14:textId="77777777" w:rsidTr="001B6BB2">
        <w:trPr>
          <w:trHeight w:val="315"/>
        </w:trPr>
        <w:tc>
          <w:tcPr>
            <w:tcW w:w="9580" w:type="dxa"/>
            <w:tcBorders>
              <w:top w:val="nil"/>
              <w:left w:val="nil"/>
              <w:bottom w:val="nil"/>
              <w:right w:val="nil"/>
            </w:tcBorders>
            <w:shd w:val="clear" w:color="auto" w:fill="auto"/>
            <w:noWrap/>
            <w:vAlign w:val="bottom"/>
            <w:hideMark/>
          </w:tcPr>
          <w:p w14:paraId="134C264E" w14:textId="77777777" w:rsidR="001B6BB2" w:rsidRPr="001B6BB2" w:rsidRDefault="001B6BB2" w:rsidP="001B6BB2">
            <w:r w:rsidRPr="001B6BB2">
              <w:t>Family Voices NJ</w:t>
            </w:r>
          </w:p>
        </w:tc>
      </w:tr>
      <w:tr w:rsidR="001B6BB2" w:rsidRPr="001B6BB2" w14:paraId="3E3C9FB7" w14:textId="77777777" w:rsidTr="001B6BB2">
        <w:trPr>
          <w:trHeight w:val="315"/>
        </w:trPr>
        <w:tc>
          <w:tcPr>
            <w:tcW w:w="9580" w:type="dxa"/>
            <w:tcBorders>
              <w:top w:val="nil"/>
              <w:left w:val="nil"/>
              <w:bottom w:val="nil"/>
              <w:right w:val="nil"/>
            </w:tcBorders>
            <w:shd w:val="clear" w:color="auto" w:fill="auto"/>
            <w:noWrap/>
            <w:vAlign w:val="bottom"/>
            <w:hideMark/>
          </w:tcPr>
          <w:p w14:paraId="4B8EBEDA" w14:textId="77777777" w:rsidR="001B6BB2" w:rsidRPr="001B6BB2" w:rsidRDefault="001B6BB2" w:rsidP="001B6BB2">
            <w:r w:rsidRPr="001B6BB2">
              <w:t>Fannie Lou Hamer Center for change (MS)</w:t>
            </w:r>
          </w:p>
        </w:tc>
      </w:tr>
      <w:tr w:rsidR="001B6BB2" w:rsidRPr="001B6BB2" w14:paraId="32A485C4" w14:textId="77777777" w:rsidTr="001B6BB2">
        <w:trPr>
          <w:trHeight w:val="315"/>
        </w:trPr>
        <w:tc>
          <w:tcPr>
            <w:tcW w:w="9580" w:type="dxa"/>
            <w:tcBorders>
              <w:top w:val="nil"/>
              <w:left w:val="nil"/>
              <w:bottom w:val="nil"/>
              <w:right w:val="nil"/>
            </w:tcBorders>
            <w:shd w:val="clear" w:color="auto" w:fill="auto"/>
            <w:noWrap/>
            <w:vAlign w:val="bottom"/>
            <w:hideMark/>
          </w:tcPr>
          <w:p w14:paraId="36C80640" w14:textId="77777777" w:rsidR="001B6BB2" w:rsidRPr="001B6BB2" w:rsidRDefault="001B6BB2" w:rsidP="001B6BB2">
            <w:r w:rsidRPr="001B6BB2">
              <w:t>Federation for Children with Special Needs (MA)</w:t>
            </w:r>
          </w:p>
        </w:tc>
      </w:tr>
      <w:tr w:rsidR="001B6BB2" w:rsidRPr="001B6BB2" w14:paraId="2EBAA1E4" w14:textId="77777777" w:rsidTr="001B6BB2">
        <w:trPr>
          <w:trHeight w:val="315"/>
        </w:trPr>
        <w:tc>
          <w:tcPr>
            <w:tcW w:w="9580" w:type="dxa"/>
            <w:tcBorders>
              <w:top w:val="nil"/>
              <w:left w:val="nil"/>
              <w:bottom w:val="nil"/>
              <w:right w:val="nil"/>
            </w:tcBorders>
            <w:shd w:val="clear" w:color="auto" w:fill="auto"/>
            <w:noWrap/>
            <w:vAlign w:val="bottom"/>
            <w:hideMark/>
          </w:tcPr>
          <w:p w14:paraId="6CAC72BD" w14:textId="77777777" w:rsidR="001B6BB2" w:rsidRPr="001B6BB2" w:rsidRDefault="001B6BB2" w:rsidP="001B6BB2">
            <w:r w:rsidRPr="001B6BB2">
              <w:t>Federation of Families of Central Florida, Inc.</w:t>
            </w:r>
          </w:p>
        </w:tc>
      </w:tr>
      <w:tr w:rsidR="001B6BB2" w:rsidRPr="001B6BB2" w14:paraId="0AC2F6A1" w14:textId="77777777" w:rsidTr="001B6BB2">
        <w:trPr>
          <w:trHeight w:val="315"/>
        </w:trPr>
        <w:tc>
          <w:tcPr>
            <w:tcW w:w="9580" w:type="dxa"/>
            <w:tcBorders>
              <w:top w:val="nil"/>
              <w:left w:val="nil"/>
              <w:bottom w:val="nil"/>
              <w:right w:val="nil"/>
            </w:tcBorders>
            <w:shd w:val="clear" w:color="auto" w:fill="auto"/>
            <w:noWrap/>
            <w:vAlign w:val="bottom"/>
            <w:hideMark/>
          </w:tcPr>
          <w:p w14:paraId="48E16A97" w14:textId="77777777" w:rsidR="001B6BB2" w:rsidRPr="001B6BB2" w:rsidRDefault="001B6BB2" w:rsidP="001B6BB2">
            <w:r w:rsidRPr="001B6BB2">
              <w:t>Genders &amp; Sexualities Alliance Network</w:t>
            </w:r>
          </w:p>
        </w:tc>
      </w:tr>
      <w:tr w:rsidR="001B6BB2" w:rsidRPr="001B6BB2" w14:paraId="5C02DD7D" w14:textId="77777777" w:rsidTr="001B6BB2">
        <w:trPr>
          <w:trHeight w:val="315"/>
        </w:trPr>
        <w:tc>
          <w:tcPr>
            <w:tcW w:w="9580" w:type="dxa"/>
            <w:tcBorders>
              <w:top w:val="nil"/>
              <w:left w:val="nil"/>
              <w:bottom w:val="nil"/>
              <w:right w:val="nil"/>
            </w:tcBorders>
            <w:shd w:val="clear" w:color="auto" w:fill="auto"/>
            <w:noWrap/>
            <w:vAlign w:val="bottom"/>
            <w:hideMark/>
          </w:tcPr>
          <w:p w14:paraId="747C34CF" w14:textId="77777777" w:rsidR="001B6BB2" w:rsidRPr="001B6BB2" w:rsidRDefault="001B6BB2" w:rsidP="001B6BB2">
            <w:r w:rsidRPr="001B6BB2">
              <w:t xml:space="preserve">Gwinnett Parent </w:t>
            </w:r>
            <w:proofErr w:type="spellStart"/>
            <w:r w:rsidRPr="001B6BB2">
              <w:t>Coaltion</w:t>
            </w:r>
            <w:proofErr w:type="spellEnd"/>
            <w:r w:rsidRPr="001B6BB2">
              <w:t xml:space="preserve"> to Dismantle the School to Prison Pipeline (Gwinnett </w:t>
            </w:r>
            <w:proofErr w:type="spellStart"/>
            <w:r w:rsidRPr="001B6BB2">
              <w:t>SToPP</w:t>
            </w:r>
            <w:proofErr w:type="spellEnd"/>
            <w:r w:rsidRPr="001B6BB2">
              <w:t>, GA)</w:t>
            </w:r>
          </w:p>
        </w:tc>
      </w:tr>
      <w:tr w:rsidR="001B6BB2" w:rsidRPr="001B6BB2" w14:paraId="638C1521" w14:textId="77777777" w:rsidTr="001B6BB2">
        <w:trPr>
          <w:trHeight w:val="260"/>
        </w:trPr>
        <w:tc>
          <w:tcPr>
            <w:tcW w:w="9580" w:type="dxa"/>
            <w:tcBorders>
              <w:top w:val="nil"/>
              <w:left w:val="nil"/>
              <w:bottom w:val="nil"/>
              <w:right w:val="nil"/>
            </w:tcBorders>
            <w:shd w:val="clear" w:color="auto" w:fill="auto"/>
            <w:noWrap/>
            <w:vAlign w:val="bottom"/>
            <w:hideMark/>
          </w:tcPr>
          <w:p w14:paraId="74F7DAA6" w14:textId="77777777" w:rsidR="001B6BB2" w:rsidRPr="001B6BB2" w:rsidRDefault="001B6BB2" w:rsidP="001B6BB2">
            <w:r w:rsidRPr="001B6BB2">
              <w:t>HUNE (Philadelphia, PA)</w:t>
            </w:r>
          </w:p>
        </w:tc>
      </w:tr>
      <w:tr w:rsidR="001B6BB2" w:rsidRPr="001B6BB2" w14:paraId="551D48DC" w14:textId="77777777" w:rsidTr="001B6BB2">
        <w:trPr>
          <w:trHeight w:val="260"/>
        </w:trPr>
        <w:tc>
          <w:tcPr>
            <w:tcW w:w="9580" w:type="dxa"/>
            <w:tcBorders>
              <w:top w:val="nil"/>
              <w:left w:val="nil"/>
              <w:bottom w:val="nil"/>
              <w:right w:val="nil"/>
            </w:tcBorders>
            <w:shd w:val="clear" w:color="auto" w:fill="auto"/>
            <w:noWrap/>
            <w:vAlign w:val="bottom"/>
            <w:hideMark/>
          </w:tcPr>
          <w:p w14:paraId="10137286" w14:textId="77777777" w:rsidR="001B6BB2" w:rsidRPr="001B6BB2" w:rsidRDefault="001B6BB2" w:rsidP="001B6BB2">
            <w:r w:rsidRPr="001B6BB2">
              <w:t>Illinois Latino Coalition of Education Leaders (ILCEL)</w:t>
            </w:r>
          </w:p>
        </w:tc>
      </w:tr>
      <w:tr w:rsidR="001B6BB2" w:rsidRPr="001B6BB2" w14:paraId="70F7CB26" w14:textId="77777777" w:rsidTr="001B6BB2">
        <w:trPr>
          <w:trHeight w:val="260"/>
        </w:trPr>
        <w:tc>
          <w:tcPr>
            <w:tcW w:w="9580" w:type="dxa"/>
            <w:tcBorders>
              <w:top w:val="nil"/>
              <w:left w:val="nil"/>
              <w:bottom w:val="nil"/>
              <w:right w:val="nil"/>
            </w:tcBorders>
            <w:shd w:val="clear" w:color="auto" w:fill="auto"/>
            <w:noWrap/>
            <w:vAlign w:val="bottom"/>
            <w:hideMark/>
          </w:tcPr>
          <w:p w14:paraId="5F80F304" w14:textId="77777777" w:rsidR="001B6BB2" w:rsidRPr="001B6BB2" w:rsidRDefault="001B6BB2" w:rsidP="001B6BB2">
            <w:proofErr w:type="spellStart"/>
            <w:r w:rsidRPr="001B6BB2">
              <w:t>INCLUDEnyc</w:t>
            </w:r>
            <w:proofErr w:type="spellEnd"/>
          </w:p>
        </w:tc>
      </w:tr>
      <w:tr w:rsidR="001B6BB2" w:rsidRPr="001B6BB2" w14:paraId="4DB7423C" w14:textId="77777777" w:rsidTr="001B6BB2">
        <w:trPr>
          <w:trHeight w:val="260"/>
        </w:trPr>
        <w:tc>
          <w:tcPr>
            <w:tcW w:w="9580" w:type="dxa"/>
            <w:tcBorders>
              <w:top w:val="nil"/>
              <w:left w:val="nil"/>
              <w:bottom w:val="nil"/>
              <w:right w:val="nil"/>
            </w:tcBorders>
            <w:shd w:val="clear" w:color="auto" w:fill="auto"/>
            <w:noWrap/>
            <w:vAlign w:val="bottom"/>
            <w:hideMark/>
          </w:tcPr>
          <w:p w14:paraId="6D3963D1" w14:textId="77777777" w:rsidR="001B6BB2" w:rsidRPr="001B6BB2" w:rsidRDefault="001B6BB2" w:rsidP="001B6BB2">
            <w:r w:rsidRPr="001B6BB2">
              <w:t>Juvenile Law Center</w:t>
            </w:r>
          </w:p>
        </w:tc>
      </w:tr>
      <w:tr w:rsidR="001B6BB2" w:rsidRPr="001B6BB2" w14:paraId="3F0E26B7" w14:textId="77777777" w:rsidTr="001B6BB2">
        <w:trPr>
          <w:trHeight w:val="260"/>
        </w:trPr>
        <w:tc>
          <w:tcPr>
            <w:tcW w:w="9580" w:type="dxa"/>
            <w:tcBorders>
              <w:top w:val="nil"/>
              <w:left w:val="nil"/>
              <w:bottom w:val="nil"/>
              <w:right w:val="nil"/>
            </w:tcBorders>
            <w:shd w:val="clear" w:color="auto" w:fill="auto"/>
            <w:noWrap/>
            <w:vAlign w:val="bottom"/>
            <w:hideMark/>
          </w:tcPr>
          <w:p w14:paraId="0A74D4A3" w14:textId="77777777" w:rsidR="001B6BB2" w:rsidRPr="001B6BB2" w:rsidRDefault="001B6BB2" w:rsidP="001B6BB2">
            <w:r w:rsidRPr="001B6BB2">
              <w:t xml:space="preserve">Lawyers </w:t>
            </w:r>
            <w:proofErr w:type="gramStart"/>
            <w:r w:rsidRPr="001B6BB2">
              <w:t>For</w:t>
            </w:r>
            <w:proofErr w:type="gramEnd"/>
            <w:r w:rsidRPr="001B6BB2">
              <w:t xml:space="preserve"> Good Government (L4GG)</w:t>
            </w:r>
          </w:p>
        </w:tc>
      </w:tr>
      <w:tr w:rsidR="001B6BB2" w:rsidRPr="001B6BB2" w14:paraId="3F8233E5" w14:textId="77777777" w:rsidTr="001B6BB2">
        <w:trPr>
          <w:trHeight w:val="260"/>
        </w:trPr>
        <w:tc>
          <w:tcPr>
            <w:tcW w:w="9580" w:type="dxa"/>
            <w:tcBorders>
              <w:top w:val="nil"/>
              <w:left w:val="nil"/>
              <w:bottom w:val="nil"/>
              <w:right w:val="nil"/>
            </w:tcBorders>
            <w:shd w:val="clear" w:color="auto" w:fill="auto"/>
            <w:noWrap/>
            <w:vAlign w:val="bottom"/>
            <w:hideMark/>
          </w:tcPr>
          <w:p w14:paraId="1CF0087C" w14:textId="77777777" w:rsidR="001B6BB2" w:rsidRPr="001B6BB2" w:rsidRDefault="001B6BB2" w:rsidP="001B6BB2">
            <w:r w:rsidRPr="001B6BB2">
              <w:t>Lawyers' Committee for Civil Rights - San Francisco</w:t>
            </w:r>
          </w:p>
        </w:tc>
      </w:tr>
      <w:tr w:rsidR="001B6BB2" w:rsidRPr="001B6BB2" w14:paraId="053A312B" w14:textId="77777777" w:rsidTr="001B6BB2">
        <w:trPr>
          <w:trHeight w:val="260"/>
        </w:trPr>
        <w:tc>
          <w:tcPr>
            <w:tcW w:w="9580" w:type="dxa"/>
            <w:tcBorders>
              <w:top w:val="nil"/>
              <w:left w:val="nil"/>
              <w:bottom w:val="nil"/>
              <w:right w:val="nil"/>
            </w:tcBorders>
            <w:shd w:val="clear" w:color="auto" w:fill="auto"/>
            <w:noWrap/>
            <w:vAlign w:val="bottom"/>
            <w:hideMark/>
          </w:tcPr>
          <w:p w14:paraId="010DB089" w14:textId="77777777" w:rsidR="001B6BB2" w:rsidRPr="001B6BB2" w:rsidRDefault="001B6BB2" w:rsidP="001B6BB2">
            <w:r w:rsidRPr="001B6BB2">
              <w:t>Learning Rights Law Center (Los Angeles, CA)</w:t>
            </w:r>
          </w:p>
        </w:tc>
      </w:tr>
      <w:tr w:rsidR="001B6BB2" w:rsidRPr="001B6BB2" w14:paraId="6929BD32" w14:textId="77777777" w:rsidTr="001B6BB2">
        <w:trPr>
          <w:trHeight w:val="260"/>
        </w:trPr>
        <w:tc>
          <w:tcPr>
            <w:tcW w:w="9580" w:type="dxa"/>
            <w:tcBorders>
              <w:top w:val="nil"/>
              <w:left w:val="nil"/>
              <w:bottom w:val="nil"/>
              <w:right w:val="nil"/>
            </w:tcBorders>
            <w:shd w:val="clear" w:color="auto" w:fill="auto"/>
            <w:noWrap/>
            <w:vAlign w:val="bottom"/>
            <w:hideMark/>
          </w:tcPr>
          <w:p w14:paraId="247CF758" w14:textId="77777777" w:rsidR="001B6BB2" w:rsidRPr="001B6BB2" w:rsidRDefault="001B6BB2" w:rsidP="001B6BB2">
            <w:r w:rsidRPr="001B6BB2">
              <w:t>Legal Aid Justice Center (VA)</w:t>
            </w:r>
          </w:p>
        </w:tc>
      </w:tr>
      <w:tr w:rsidR="001B6BB2" w:rsidRPr="001B6BB2" w14:paraId="5F8DF9F1" w14:textId="77777777" w:rsidTr="001B6BB2">
        <w:trPr>
          <w:trHeight w:val="260"/>
        </w:trPr>
        <w:tc>
          <w:tcPr>
            <w:tcW w:w="9580" w:type="dxa"/>
            <w:tcBorders>
              <w:top w:val="nil"/>
              <w:left w:val="nil"/>
              <w:bottom w:val="nil"/>
              <w:right w:val="nil"/>
            </w:tcBorders>
            <w:shd w:val="clear" w:color="auto" w:fill="auto"/>
            <w:noWrap/>
            <w:vAlign w:val="bottom"/>
            <w:hideMark/>
          </w:tcPr>
          <w:p w14:paraId="014C19FF" w14:textId="77777777" w:rsidR="001B6BB2" w:rsidRPr="001B6BB2" w:rsidRDefault="001B6BB2" w:rsidP="001B6BB2">
            <w:r w:rsidRPr="001B6BB2">
              <w:t>Maine Parent Federation</w:t>
            </w:r>
          </w:p>
        </w:tc>
      </w:tr>
      <w:tr w:rsidR="001B6BB2" w:rsidRPr="001B6BB2" w14:paraId="6052C4A6" w14:textId="77777777" w:rsidTr="001B6BB2">
        <w:trPr>
          <w:trHeight w:val="260"/>
        </w:trPr>
        <w:tc>
          <w:tcPr>
            <w:tcW w:w="9580" w:type="dxa"/>
            <w:tcBorders>
              <w:top w:val="nil"/>
              <w:left w:val="nil"/>
              <w:bottom w:val="nil"/>
              <w:right w:val="nil"/>
            </w:tcBorders>
            <w:shd w:val="clear" w:color="auto" w:fill="auto"/>
            <w:noWrap/>
            <w:vAlign w:val="bottom"/>
            <w:hideMark/>
          </w:tcPr>
          <w:p w14:paraId="64BA7621" w14:textId="77777777" w:rsidR="001B6BB2" w:rsidRPr="001B6BB2" w:rsidRDefault="001B6BB2" w:rsidP="001B6BB2">
            <w:r w:rsidRPr="001B6BB2">
              <w:t>Michigan Teacher of the Year Network</w:t>
            </w:r>
          </w:p>
        </w:tc>
      </w:tr>
      <w:tr w:rsidR="001B6BB2" w:rsidRPr="001B6BB2" w14:paraId="0DC17D30" w14:textId="77777777" w:rsidTr="001B6BB2">
        <w:trPr>
          <w:trHeight w:val="260"/>
        </w:trPr>
        <w:tc>
          <w:tcPr>
            <w:tcW w:w="9580" w:type="dxa"/>
            <w:tcBorders>
              <w:top w:val="nil"/>
              <w:left w:val="nil"/>
              <w:bottom w:val="nil"/>
              <w:right w:val="nil"/>
            </w:tcBorders>
            <w:shd w:val="clear" w:color="auto" w:fill="auto"/>
            <w:noWrap/>
            <w:vAlign w:val="bottom"/>
            <w:hideMark/>
          </w:tcPr>
          <w:p w14:paraId="624F0D63" w14:textId="77777777" w:rsidR="001B6BB2" w:rsidRPr="001B6BB2" w:rsidRDefault="001B6BB2" w:rsidP="001B6BB2">
            <w:r w:rsidRPr="001B6BB2">
              <w:t>Minnesota Assoc. for Children's Mental Health</w:t>
            </w:r>
          </w:p>
        </w:tc>
      </w:tr>
      <w:tr w:rsidR="001B6BB2" w:rsidRPr="001B6BB2" w14:paraId="4F926EE0" w14:textId="77777777" w:rsidTr="001B6BB2">
        <w:trPr>
          <w:trHeight w:val="260"/>
        </w:trPr>
        <w:tc>
          <w:tcPr>
            <w:tcW w:w="9580" w:type="dxa"/>
            <w:tcBorders>
              <w:top w:val="nil"/>
              <w:left w:val="nil"/>
              <w:bottom w:val="nil"/>
              <w:right w:val="nil"/>
            </w:tcBorders>
            <w:shd w:val="clear" w:color="auto" w:fill="auto"/>
            <w:noWrap/>
            <w:vAlign w:val="bottom"/>
            <w:hideMark/>
          </w:tcPr>
          <w:p w14:paraId="52EC5555" w14:textId="77777777" w:rsidR="001B6BB2" w:rsidRPr="001B6BB2" w:rsidRDefault="001B6BB2" w:rsidP="001B6BB2">
            <w:proofErr w:type="spellStart"/>
            <w:r w:rsidRPr="001B6BB2">
              <w:t>MomsRising</w:t>
            </w:r>
            <w:proofErr w:type="spellEnd"/>
          </w:p>
        </w:tc>
      </w:tr>
      <w:tr w:rsidR="001B6BB2" w:rsidRPr="001B6BB2" w14:paraId="080A9540" w14:textId="77777777" w:rsidTr="001B6BB2">
        <w:trPr>
          <w:trHeight w:val="260"/>
        </w:trPr>
        <w:tc>
          <w:tcPr>
            <w:tcW w:w="9580" w:type="dxa"/>
            <w:tcBorders>
              <w:top w:val="nil"/>
              <w:left w:val="nil"/>
              <w:bottom w:val="nil"/>
              <w:right w:val="nil"/>
            </w:tcBorders>
            <w:shd w:val="clear" w:color="auto" w:fill="auto"/>
            <w:noWrap/>
            <w:vAlign w:val="bottom"/>
            <w:hideMark/>
          </w:tcPr>
          <w:p w14:paraId="3FB46EC7" w14:textId="77777777" w:rsidR="001B6BB2" w:rsidRPr="001B6BB2" w:rsidRDefault="001B6BB2" w:rsidP="001B6BB2">
            <w:r w:rsidRPr="001B6BB2">
              <w:t>Montgomery Citizens United for Prosperity (MCUP, MS)</w:t>
            </w:r>
          </w:p>
        </w:tc>
      </w:tr>
      <w:tr w:rsidR="001B6BB2" w:rsidRPr="001B6BB2" w14:paraId="09EFCE61" w14:textId="77777777" w:rsidTr="001B6BB2">
        <w:trPr>
          <w:trHeight w:val="260"/>
        </w:trPr>
        <w:tc>
          <w:tcPr>
            <w:tcW w:w="9580" w:type="dxa"/>
            <w:tcBorders>
              <w:top w:val="nil"/>
              <w:left w:val="nil"/>
              <w:bottom w:val="nil"/>
              <w:right w:val="nil"/>
            </w:tcBorders>
            <w:shd w:val="clear" w:color="auto" w:fill="auto"/>
            <w:noWrap/>
            <w:vAlign w:val="bottom"/>
            <w:hideMark/>
          </w:tcPr>
          <w:p w14:paraId="190C5A45" w14:textId="77777777" w:rsidR="001B6BB2" w:rsidRPr="001B6BB2" w:rsidRDefault="001B6BB2" w:rsidP="001B6BB2">
            <w:r w:rsidRPr="001B6BB2">
              <w:t>National Center for Parent Leadership, Advocacy, and Community Empowerment (National PLACE)</w:t>
            </w:r>
          </w:p>
        </w:tc>
      </w:tr>
      <w:tr w:rsidR="001B6BB2" w:rsidRPr="001B6BB2" w14:paraId="096DA6FE" w14:textId="77777777" w:rsidTr="001B6BB2">
        <w:trPr>
          <w:trHeight w:val="260"/>
        </w:trPr>
        <w:tc>
          <w:tcPr>
            <w:tcW w:w="9580" w:type="dxa"/>
            <w:tcBorders>
              <w:top w:val="nil"/>
              <w:left w:val="nil"/>
              <w:bottom w:val="nil"/>
              <w:right w:val="nil"/>
            </w:tcBorders>
            <w:shd w:val="clear" w:color="auto" w:fill="auto"/>
            <w:noWrap/>
            <w:vAlign w:val="bottom"/>
            <w:hideMark/>
          </w:tcPr>
          <w:p w14:paraId="4FCD1363" w14:textId="77777777" w:rsidR="001B6BB2" w:rsidRPr="001B6BB2" w:rsidRDefault="001B6BB2" w:rsidP="001B6BB2">
            <w:r w:rsidRPr="001B6BB2">
              <w:t>National Center for Youth Law</w:t>
            </w:r>
          </w:p>
        </w:tc>
      </w:tr>
      <w:tr w:rsidR="001B6BB2" w:rsidRPr="001B6BB2" w14:paraId="3A516300" w14:textId="77777777" w:rsidTr="001B6BB2">
        <w:trPr>
          <w:trHeight w:val="260"/>
        </w:trPr>
        <w:tc>
          <w:tcPr>
            <w:tcW w:w="9580" w:type="dxa"/>
            <w:tcBorders>
              <w:top w:val="nil"/>
              <w:left w:val="nil"/>
              <w:bottom w:val="nil"/>
              <w:right w:val="nil"/>
            </w:tcBorders>
            <w:shd w:val="clear" w:color="auto" w:fill="auto"/>
            <w:noWrap/>
            <w:vAlign w:val="bottom"/>
            <w:hideMark/>
          </w:tcPr>
          <w:p w14:paraId="4EAC1293" w14:textId="77777777" w:rsidR="001B6BB2" w:rsidRPr="001B6BB2" w:rsidRDefault="001B6BB2" w:rsidP="001B6BB2">
            <w:r w:rsidRPr="001B6BB2">
              <w:t>National Disability Rights Network (NDRN)</w:t>
            </w:r>
          </w:p>
        </w:tc>
      </w:tr>
      <w:tr w:rsidR="001B6BB2" w:rsidRPr="001B6BB2" w14:paraId="12EF0695" w14:textId="77777777" w:rsidTr="001B6BB2">
        <w:trPr>
          <w:trHeight w:val="260"/>
        </w:trPr>
        <w:tc>
          <w:tcPr>
            <w:tcW w:w="9580" w:type="dxa"/>
            <w:tcBorders>
              <w:top w:val="nil"/>
              <w:left w:val="nil"/>
              <w:bottom w:val="nil"/>
              <w:right w:val="nil"/>
            </w:tcBorders>
            <w:shd w:val="clear" w:color="auto" w:fill="auto"/>
            <w:noWrap/>
            <w:vAlign w:val="bottom"/>
            <w:hideMark/>
          </w:tcPr>
          <w:p w14:paraId="5F4FC96B" w14:textId="77777777" w:rsidR="001B6BB2" w:rsidRPr="001B6BB2" w:rsidRDefault="001B6BB2" w:rsidP="001B6BB2">
            <w:r w:rsidRPr="001B6BB2">
              <w:t>National Equality Action Team (NEAT)</w:t>
            </w:r>
          </w:p>
        </w:tc>
      </w:tr>
      <w:tr w:rsidR="001B6BB2" w:rsidRPr="001B6BB2" w14:paraId="7C9643B9" w14:textId="77777777" w:rsidTr="001B6BB2">
        <w:trPr>
          <w:trHeight w:val="260"/>
        </w:trPr>
        <w:tc>
          <w:tcPr>
            <w:tcW w:w="9580" w:type="dxa"/>
            <w:tcBorders>
              <w:top w:val="nil"/>
              <w:left w:val="nil"/>
              <w:bottom w:val="nil"/>
              <w:right w:val="nil"/>
            </w:tcBorders>
            <w:shd w:val="clear" w:color="auto" w:fill="auto"/>
            <w:noWrap/>
            <w:vAlign w:val="bottom"/>
            <w:hideMark/>
          </w:tcPr>
          <w:p w14:paraId="76DC4D81" w14:textId="77777777" w:rsidR="001B6BB2" w:rsidRPr="001B6BB2" w:rsidRDefault="001B6BB2" w:rsidP="001B6BB2">
            <w:r w:rsidRPr="001B6BB2">
              <w:t>National Juvenile Justice Network</w:t>
            </w:r>
          </w:p>
        </w:tc>
      </w:tr>
      <w:tr w:rsidR="001B6BB2" w:rsidRPr="001B6BB2" w14:paraId="41373041" w14:textId="77777777" w:rsidTr="001B6BB2">
        <w:trPr>
          <w:trHeight w:val="260"/>
        </w:trPr>
        <w:tc>
          <w:tcPr>
            <w:tcW w:w="9580" w:type="dxa"/>
            <w:tcBorders>
              <w:top w:val="nil"/>
              <w:left w:val="nil"/>
              <w:bottom w:val="nil"/>
              <w:right w:val="nil"/>
            </w:tcBorders>
            <w:shd w:val="clear" w:color="auto" w:fill="auto"/>
            <w:noWrap/>
            <w:vAlign w:val="bottom"/>
            <w:hideMark/>
          </w:tcPr>
          <w:p w14:paraId="2BB105C5" w14:textId="77777777" w:rsidR="001B6BB2" w:rsidRPr="001B6BB2" w:rsidRDefault="001B6BB2" w:rsidP="001B6BB2">
            <w:r w:rsidRPr="001B6BB2">
              <w:t>National Parent Union</w:t>
            </w:r>
          </w:p>
        </w:tc>
      </w:tr>
      <w:tr w:rsidR="001B6BB2" w:rsidRPr="001B6BB2" w14:paraId="11F182C0" w14:textId="77777777" w:rsidTr="001B6BB2">
        <w:trPr>
          <w:trHeight w:val="260"/>
        </w:trPr>
        <w:tc>
          <w:tcPr>
            <w:tcW w:w="9580" w:type="dxa"/>
            <w:tcBorders>
              <w:top w:val="nil"/>
              <w:left w:val="nil"/>
              <w:bottom w:val="nil"/>
              <w:right w:val="nil"/>
            </w:tcBorders>
            <w:shd w:val="clear" w:color="auto" w:fill="auto"/>
            <w:noWrap/>
            <w:vAlign w:val="bottom"/>
            <w:hideMark/>
          </w:tcPr>
          <w:p w14:paraId="7D4317B5" w14:textId="77777777" w:rsidR="001B6BB2" w:rsidRPr="001B6BB2" w:rsidRDefault="001B6BB2" w:rsidP="001B6BB2">
            <w:r w:rsidRPr="001B6BB2">
              <w:t>National Resource Center on Domestic Violence</w:t>
            </w:r>
          </w:p>
        </w:tc>
      </w:tr>
      <w:tr w:rsidR="001B6BB2" w:rsidRPr="001B6BB2" w14:paraId="069DDCBE" w14:textId="77777777" w:rsidTr="001B6BB2">
        <w:trPr>
          <w:trHeight w:val="260"/>
        </w:trPr>
        <w:tc>
          <w:tcPr>
            <w:tcW w:w="9580" w:type="dxa"/>
            <w:tcBorders>
              <w:top w:val="nil"/>
              <w:left w:val="nil"/>
              <w:bottom w:val="nil"/>
              <w:right w:val="nil"/>
            </w:tcBorders>
            <w:shd w:val="clear" w:color="auto" w:fill="auto"/>
            <w:noWrap/>
            <w:vAlign w:val="bottom"/>
            <w:hideMark/>
          </w:tcPr>
          <w:p w14:paraId="7931CD4C" w14:textId="77777777" w:rsidR="001B6BB2" w:rsidRPr="001B6BB2" w:rsidRDefault="001B6BB2" w:rsidP="001B6BB2">
            <w:r w:rsidRPr="001B6BB2">
              <w:t>NEA Foundation</w:t>
            </w:r>
          </w:p>
        </w:tc>
      </w:tr>
      <w:tr w:rsidR="001B6BB2" w:rsidRPr="001B6BB2" w14:paraId="74BBD209" w14:textId="77777777" w:rsidTr="001B6BB2">
        <w:trPr>
          <w:trHeight w:val="260"/>
        </w:trPr>
        <w:tc>
          <w:tcPr>
            <w:tcW w:w="9580" w:type="dxa"/>
            <w:tcBorders>
              <w:top w:val="nil"/>
              <w:left w:val="nil"/>
              <w:bottom w:val="nil"/>
              <w:right w:val="nil"/>
            </w:tcBorders>
            <w:shd w:val="clear" w:color="auto" w:fill="auto"/>
            <w:noWrap/>
            <w:vAlign w:val="bottom"/>
            <w:hideMark/>
          </w:tcPr>
          <w:p w14:paraId="712A0983" w14:textId="77777777" w:rsidR="001B6BB2" w:rsidRPr="001B6BB2" w:rsidRDefault="001B6BB2" w:rsidP="001B6BB2">
            <w:r w:rsidRPr="001B6BB2">
              <w:t>Nollie Jenkins Family Center (MS)</w:t>
            </w:r>
          </w:p>
        </w:tc>
      </w:tr>
      <w:tr w:rsidR="001B6BB2" w:rsidRPr="001B6BB2" w14:paraId="0D0ACD5E" w14:textId="77777777" w:rsidTr="001B6BB2">
        <w:trPr>
          <w:trHeight w:val="260"/>
        </w:trPr>
        <w:tc>
          <w:tcPr>
            <w:tcW w:w="9580" w:type="dxa"/>
            <w:tcBorders>
              <w:top w:val="nil"/>
              <w:left w:val="nil"/>
              <w:bottom w:val="nil"/>
              <w:right w:val="nil"/>
            </w:tcBorders>
            <w:shd w:val="clear" w:color="auto" w:fill="auto"/>
            <w:noWrap/>
            <w:vAlign w:val="bottom"/>
            <w:hideMark/>
          </w:tcPr>
          <w:p w14:paraId="64758F64" w14:textId="77777777" w:rsidR="001B6BB2" w:rsidRPr="001B6BB2" w:rsidRDefault="001B6BB2" w:rsidP="001B6BB2">
            <w:r w:rsidRPr="001B6BB2">
              <w:t>Our Children Oregon</w:t>
            </w:r>
          </w:p>
        </w:tc>
      </w:tr>
      <w:tr w:rsidR="001B6BB2" w:rsidRPr="001B6BB2" w14:paraId="174D6884" w14:textId="77777777" w:rsidTr="001B6BB2">
        <w:trPr>
          <w:trHeight w:val="260"/>
        </w:trPr>
        <w:tc>
          <w:tcPr>
            <w:tcW w:w="9580" w:type="dxa"/>
            <w:tcBorders>
              <w:top w:val="nil"/>
              <w:left w:val="nil"/>
              <w:bottom w:val="nil"/>
              <w:right w:val="nil"/>
            </w:tcBorders>
            <w:shd w:val="clear" w:color="auto" w:fill="auto"/>
            <w:noWrap/>
            <w:vAlign w:val="bottom"/>
            <w:hideMark/>
          </w:tcPr>
          <w:p w14:paraId="7275410C" w14:textId="77777777" w:rsidR="001B6BB2" w:rsidRPr="001B6BB2" w:rsidRDefault="001B6BB2" w:rsidP="001B6BB2">
            <w:r w:rsidRPr="001B6BB2">
              <w:t xml:space="preserve">Parent to Parent of Colorado </w:t>
            </w:r>
          </w:p>
        </w:tc>
      </w:tr>
      <w:tr w:rsidR="001B6BB2" w:rsidRPr="001B6BB2" w14:paraId="5324D456" w14:textId="77777777" w:rsidTr="001B6BB2">
        <w:trPr>
          <w:trHeight w:val="260"/>
        </w:trPr>
        <w:tc>
          <w:tcPr>
            <w:tcW w:w="9580" w:type="dxa"/>
            <w:tcBorders>
              <w:top w:val="nil"/>
              <w:left w:val="nil"/>
              <w:bottom w:val="nil"/>
              <w:right w:val="nil"/>
            </w:tcBorders>
            <w:shd w:val="clear" w:color="auto" w:fill="auto"/>
            <w:noWrap/>
            <w:vAlign w:val="bottom"/>
            <w:hideMark/>
          </w:tcPr>
          <w:p w14:paraId="0FAF4CE0" w14:textId="77777777" w:rsidR="001B6BB2" w:rsidRPr="001B6BB2" w:rsidRDefault="001B6BB2" w:rsidP="001B6BB2">
            <w:r w:rsidRPr="001B6BB2">
              <w:t>Parents Helping Parents, Inc. (San Jose, CA)</w:t>
            </w:r>
          </w:p>
        </w:tc>
      </w:tr>
      <w:tr w:rsidR="001B6BB2" w:rsidRPr="001B6BB2" w14:paraId="6C80F64B" w14:textId="77777777" w:rsidTr="001B6BB2">
        <w:trPr>
          <w:trHeight w:val="260"/>
        </w:trPr>
        <w:tc>
          <w:tcPr>
            <w:tcW w:w="9580" w:type="dxa"/>
            <w:tcBorders>
              <w:top w:val="nil"/>
              <w:left w:val="nil"/>
              <w:bottom w:val="nil"/>
              <w:right w:val="nil"/>
            </w:tcBorders>
            <w:shd w:val="clear" w:color="auto" w:fill="auto"/>
            <w:noWrap/>
            <w:vAlign w:val="bottom"/>
            <w:hideMark/>
          </w:tcPr>
          <w:p w14:paraId="46F2D277" w14:textId="77777777" w:rsidR="001B6BB2" w:rsidRPr="001B6BB2" w:rsidRDefault="001B6BB2" w:rsidP="001B6BB2">
            <w:r w:rsidRPr="001B6BB2">
              <w:t>Parents Reaching Out to Help (NM)</w:t>
            </w:r>
          </w:p>
        </w:tc>
      </w:tr>
      <w:tr w:rsidR="001B6BB2" w:rsidRPr="001B6BB2" w14:paraId="7D3B1820" w14:textId="77777777" w:rsidTr="001B6BB2">
        <w:trPr>
          <w:trHeight w:val="260"/>
        </w:trPr>
        <w:tc>
          <w:tcPr>
            <w:tcW w:w="9580" w:type="dxa"/>
            <w:tcBorders>
              <w:top w:val="nil"/>
              <w:left w:val="nil"/>
              <w:bottom w:val="nil"/>
              <w:right w:val="nil"/>
            </w:tcBorders>
            <w:shd w:val="clear" w:color="auto" w:fill="auto"/>
            <w:noWrap/>
            <w:vAlign w:val="bottom"/>
            <w:hideMark/>
          </w:tcPr>
          <w:p w14:paraId="2A759DFF" w14:textId="77777777" w:rsidR="001B6BB2" w:rsidRPr="001B6BB2" w:rsidRDefault="001B6BB2" w:rsidP="001B6BB2">
            <w:r w:rsidRPr="001B6BB2">
              <w:t>Partnership for America's Children</w:t>
            </w:r>
          </w:p>
        </w:tc>
      </w:tr>
      <w:tr w:rsidR="001B6BB2" w:rsidRPr="001B6BB2" w14:paraId="6E1D2DA1" w14:textId="77777777" w:rsidTr="001B6BB2">
        <w:trPr>
          <w:trHeight w:val="260"/>
        </w:trPr>
        <w:tc>
          <w:tcPr>
            <w:tcW w:w="9580" w:type="dxa"/>
            <w:tcBorders>
              <w:top w:val="nil"/>
              <w:left w:val="nil"/>
              <w:bottom w:val="nil"/>
              <w:right w:val="nil"/>
            </w:tcBorders>
            <w:shd w:val="clear" w:color="auto" w:fill="auto"/>
            <w:noWrap/>
            <w:vAlign w:val="bottom"/>
            <w:hideMark/>
          </w:tcPr>
          <w:p w14:paraId="5F197152" w14:textId="77777777" w:rsidR="001B6BB2" w:rsidRPr="001B6BB2" w:rsidRDefault="001B6BB2" w:rsidP="001B6BB2">
            <w:r w:rsidRPr="001B6BB2">
              <w:t>PEAL Center (PA)</w:t>
            </w:r>
          </w:p>
        </w:tc>
      </w:tr>
      <w:tr w:rsidR="001B6BB2" w:rsidRPr="001B6BB2" w14:paraId="09C50CD0" w14:textId="77777777" w:rsidTr="001B6BB2">
        <w:trPr>
          <w:trHeight w:val="260"/>
        </w:trPr>
        <w:tc>
          <w:tcPr>
            <w:tcW w:w="9580" w:type="dxa"/>
            <w:tcBorders>
              <w:top w:val="nil"/>
              <w:left w:val="nil"/>
              <w:bottom w:val="nil"/>
              <w:right w:val="nil"/>
            </w:tcBorders>
            <w:shd w:val="clear" w:color="auto" w:fill="auto"/>
            <w:noWrap/>
            <w:vAlign w:val="bottom"/>
            <w:hideMark/>
          </w:tcPr>
          <w:p w14:paraId="706C6755" w14:textId="77777777" w:rsidR="001B6BB2" w:rsidRPr="001B6BB2" w:rsidRDefault="001B6BB2" w:rsidP="001B6BB2">
            <w:r w:rsidRPr="001B6BB2">
              <w:t>Players Coalition</w:t>
            </w:r>
          </w:p>
        </w:tc>
      </w:tr>
      <w:tr w:rsidR="001B6BB2" w:rsidRPr="001B6BB2" w14:paraId="14C7D609" w14:textId="77777777" w:rsidTr="001B6BB2">
        <w:trPr>
          <w:trHeight w:val="260"/>
        </w:trPr>
        <w:tc>
          <w:tcPr>
            <w:tcW w:w="9580" w:type="dxa"/>
            <w:tcBorders>
              <w:top w:val="nil"/>
              <w:left w:val="nil"/>
              <w:bottom w:val="nil"/>
              <w:right w:val="nil"/>
            </w:tcBorders>
            <w:shd w:val="clear" w:color="auto" w:fill="auto"/>
            <w:noWrap/>
            <w:vAlign w:val="bottom"/>
            <w:hideMark/>
          </w:tcPr>
          <w:p w14:paraId="67892E73" w14:textId="77777777" w:rsidR="001B6BB2" w:rsidRPr="001B6BB2" w:rsidRDefault="001B6BB2" w:rsidP="001B6BB2">
            <w:proofErr w:type="spellStart"/>
            <w:r w:rsidRPr="001B6BB2">
              <w:lastRenderedPageBreak/>
              <w:t>PowerOn</w:t>
            </w:r>
            <w:proofErr w:type="spellEnd"/>
            <w:r w:rsidRPr="001B6BB2">
              <w:t>, a program of LGBT Technology Institute</w:t>
            </w:r>
          </w:p>
        </w:tc>
      </w:tr>
      <w:tr w:rsidR="001B6BB2" w:rsidRPr="001B6BB2" w14:paraId="092490BC" w14:textId="77777777" w:rsidTr="001B6BB2">
        <w:trPr>
          <w:trHeight w:val="260"/>
        </w:trPr>
        <w:tc>
          <w:tcPr>
            <w:tcW w:w="9580" w:type="dxa"/>
            <w:tcBorders>
              <w:top w:val="nil"/>
              <w:left w:val="nil"/>
              <w:bottom w:val="nil"/>
              <w:right w:val="nil"/>
            </w:tcBorders>
            <w:shd w:val="clear" w:color="auto" w:fill="auto"/>
            <w:noWrap/>
            <w:vAlign w:val="bottom"/>
            <w:hideMark/>
          </w:tcPr>
          <w:p w14:paraId="516ACC18" w14:textId="77777777" w:rsidR="001B6BB2" w:rsidRPr="001B6BB2" w:rsidRDefault="001B6BB2" w:rsidP="001B6BB2">
            <w:r w:rsidRPr="001B6BB2">
              <w:t xml:space="preserve">Project </w:t>
            </w:r>
            <w:proofErr w:type="spellStart"/>
            <w:r w:rsidRPr="001B6BB2">
              <w:t>KnuckleHead</w:t>
            </w:r>
            <w:proofErr w:type="spellEnd"/>
          </w:p>
        </w:tc>
      </w:tr>
      <w:tr w:rsidR="001B6BB2" w:rsidRPr="001B6BB2" w14:paraId="26730CFB" w14:textId="77777777" w:rsidTr="001B6BB2">
        <w:trPr>
          <w:trHeight w:val="260"/>
        </w:trPr>
        <w:tc>
          <w:tcPr>
            <w:tcW w:w="9580" w:type="dxa"/>
            <w:tcBorders>
              <w:top w:val="nil"/>
              <w:left w:val="nil"/>
              <w:bottom w:val="nil"/>
              <w:right w:val="nil"/>
            </w:tcBorders>
            <w:shd w:val="clear" w:color="auto" w:fill="auto"/>
            <w:noWrap/>
            <w:vAlign w:val="bottom"/>
            <w:hideMark/>
          </w:tcPr>
          <w:p w14:paraId="5AD131DF" w14:textId="77777777" w:rsidR="001B6BB2" w:rsidRPr="001B6BB2" w:rsidRDefault="001B6BB2" w:rsidP="001B6BB2">
            <w:r w:rsidRPr="001B6BB2">
              <w:t>Public Advocacy for Kids (PAK)</w:t>
            </w:r>
          </w:p>
        </w:tc>
      </w:tr>
      <w:tr w:rsidR="001B6BB2" w:rsidRPr="001B6BB2" w14:paraId="0E20A026" w14:textId="77777777" w:rsidTr="001B6BB2">
        <w:trPr>
          <w:trHeight w:val="260"/>
        </w:trPr>
        <w:tc>
          <w:tcPr>
            <w:tcW w:w="9580" w:type="dxa"/>
            <w:tcBorders>
              <w:top w:val="nil"/>
              <w:left w:val="nil"/>
              <w:bottom w:val="nil"/>
              <w:right w:val="nil"/>
            </w:tcBorders>
            <w:shd w:val="clear" w:color="auto" w:fill="auto"/>
            <w:noWrap/>
            <w:vAlign w:val="bottom"/>
            <w:hideMark/>
          </w:tcPr>
          <w:p w14:paraId="26C5D246" w14:textId="77777777" w:rsidR="001B6BB2" w:rsidRPr="001B6BB2" w:rsidRDefault="001B6BB2" w:rsidP="001B6BB2">
            <w:r w:rsidRPr="001B6BB2">
              <w:t>Public Counsel</w:t>
            </w:r>
          </w:p>
        </w:tc>
      </w:tr>
      <w:tr w:rsidR="001B6BB2" w:rsidRPr="001B6BB2" w14:paraId="39DDE8B1" w14:textId="77777777" w:rsidTr="001B6BB2">
        <w:trPr>
          <w:trHeight w:val="260"/>
        </w:trPr>
        <w:tc>
          <w:tcPr>
            <w:tcW w:w="9580" w:type="dxa"/>
            <w:tcBorders>
              <w:top w:val="nil"/>
              <w:left w:val="nil"/>
              <w:bottom w:val="nil"/>
              <w:right w:val="nil"/>
            </w:tcBorders>
            <w:shd w:val="clear" w:color="auto" w:fill="auto"/>
            <w:noWrap/>
            <w:vAlign w:val="bottom"/>
            <w:hideMark/>
          </w:tcPr>
          <w:p w14:paraId="14AC87AE" w14:textId="77777777" w:rsidR="001B6BB2" w:rsidRPr="001B6BB2" w:rsidRDefault="001B6BB2" w:rsidP="001B6BB2">
            <w:r w:rsidRPr="001B6BB2">
              <w:t>Public Education Matters Georgia</w:t>
            </w:r>
          </w:p>
        </w:tc>
      </w:tr>
      <w:tr w:rsidR="001B6BB2" w:rsidRPr="001B6BB2" w14:paraId="298E1C7F" w14:textId="77777777" w:rsidTr="001B6BB2">
        <w:trPr>
          <w:trHeight w:val="260"/>
        </w:trPr>
        <w:tc>
          <w:tcPr>
            <w:tcW w:w="9580" w:type="dxa"/>
            <w:tcBorders>
              <w:top w:val="nil"/>
              <w:left w:val="nil"/>
              <w:bottom w:val="nil"/>
              <w:right w:val="nil"/>
            </w:tcBorders>
            <w:shd w:val="clear" w:color="auto" w:fill="auto"/>
            <w:noWrap/>
            <w:vAlign w:val="bottom"/>
            <w:hideMark/>
          </w:tcPr>
          <w:p w14:paraId="113496E9" w14:textId="77777777" w:rsidR="001B6BB2" w:rsidRPr="001B6BB2" w:rsidRDefault="001B6BB2" w:rsidP="001B6BB2">
            <w:r w:rsidRPr="001B6BB2">
              <w:t>RESULTS</w:t>
            </w:r>
          </w:p>
        </w:tc>
      </w:tr>
      <w:tr w:rsidR="001B6BB2" w:rsidRPr="001B6BB2" w14:paraId="1EAC95AB" w14:textId="77777777" w:rsidTr="001B6BB2">
        <w:trPr>
          <w:trHeight w:val="260"/>
        </w:trPr>
        <w:tc>
          <w:tcPr>
            <w:tcW w:w="9580" w:type="dxa"/>
            <w:tcBorders>
              <w:top w:val="nil"/>
              <w:left w:val="nil"/>
              <w:bottom w:val="nil"/>
              <w:right w:val="nil"/>
            </w:tcBorders>
            <w:shd w:val="clear" w:color="auto" w:fill="auto"/>
            <w:noWrap/>
            <w:vAlign w:val="bottom"/>
            <w:hideMark/>
          </w:tcPr>
          <w:p w14:paraId="4BE80249" w14:textId="77777777" w:rsidR="001B6BB2" w:rsidRPr="001B6BB2" w:rsidRDefault="001B6BB2" w:rsidP="001B6BB2">
            <w:r w:rsidRPr="001B6BB2">
              <w:t>RI Parent Information Network</w:t>
            </w:r>
          </w:p>
        </w:tc>
      </w:tr>
      <w:tr w:rsidR="001B6BB2" w:rsidRPr="001B6BB2" w14:paraId="572DF1DA" w14:textId="77777777" w:rsidTr="001B6BB2">
        <w:trPr>
          <w:trHeight w:val="260"/>
        </w:trPr>
        <w:tc>
          <w:tcPr>
            <w:tcW w:w="9580" w:type="dxa"/>
            <w:tcBorders>
              <w:top w:val="nil"/>
              <w:left w:val="nil"/>
              <w:bottom w:val="nil"/>
              <w:right w:val="nil"/>
            </w:tcBorders>
            <w:shd w:val="clear" w:color="auto" w:fill="auto"/>
            <w:noWrap/>
            <w:vAlign w:val="bottom"/>
            <w:hideMark/>
          </w:tcPr>
          <w:p w14:paraId="5DF69138" w14:textId="77777777" w:rsidR="001B6BB2" w:rsidRPr="001B6BB2" w:rsidRDefault="001B6BB2" w:rsidP="001B6BB2">
            <w:r w:rsidRPr="001B6BB2">
              <w:t>Southeast Asia Resource Action Center (SEARAC)</w:t>
            </w:r>
          </w:p>
        </w:tc>
      </w:tr>
      <w:tr w:rsidR="001B6BB2" w:rsidRPr="001B6BB2" w14:paraId="690FB80B" w14:textId="77777777" w:rsidTr="001B6BB2">
        <w:trPr>
          <w:trHeight w:val="260"/>
        </w:trPr>
        <w:tc>
          <w:tcPr>
            <w:tcW w:w="9580" w:type="dxa"/>
            <w:tcBorders>
              <w:top w:val="nil"/>
              <w:left w:val="nil"/>
              <w:bottom w:val="nil"/>
              <w:right w:val="nil"/>
            </w:tcBorders>
            <w:shd w:val="clear" w:color="auto" w:fill="auto"/>
            <w:noWrap/>
            <w:vAlign w:val="bottom"/>
            <w:hideMark/>
          </w:tcPr>
          <w:p w14:paraId="18A4103D" w14:textId="77777777" w:rsidR="001B6BB2" w:rsidRPr="001B6BB2" w:rsidRDefault="001B6BB2" w:rsidP="001B6BB2">
            <w:r w:rsidRPr="001B6BB2">
              <w:t>SPAN Parent Advocacy Network (SPAN NJ)</w:t>
            </w:r>
          </w:p>
        </w:tc>
      </w:tr>
      <w:tr w:rsidR="001B6BB2" w:rsidRPr="001B6BB2" w14:paraId="79BC18E8" w14:textId="77777777" w:rsidTr="001B6BB2">
        <w:trPr>
          <w:trHeight w:val="260"/>
        </w:trPr>
        <w:tc>
          <w:tcPr>
            <w:tcW w:w="9580" w:type="dxa"/>
            <w:tcBorders>
              <w:top w:val="nil"/>
              <w:left w:val="nil"/>
              <w:bottom w:val="nil"/>
              <w:right w:val="nil"/>
            </w:tcBorders>
            <w:shd w:val="clear" w:color="auto" w:fill="auto"/>
            <w:noWrap/>
            <w:vAlign w:val="bottom"/>
            <w:hideMark/>
          </w:tcPr>
          <w:p w14:paraId="1B146D91" w14:textId="77777777" w:rsidR="001B6BB2" w:rsidRPr="001B6BB2" w:rsidRDefault="001B6BB2" w:rsidP="001B6BB2">
            <w:r w:rsidRPr="001B6BB2">
              <w:t xml:space="preserve">Special Education Equity for Kids in </w:t>
            </w:r>
            <w:proofErr w:type="gramStart"/>
            <w:r w:rsidRPr="001B6BB2">
              <w:t>Connecticut  (</w:t>
            </w:r>
            <w:proofErr w:type="gramEnd"/>
            <w:r w:rsidRPr="001B6BB2">
              <w:t>SEEK-CT)</w:t>
            </w:r>
          </w:p>
        </w:tc>
      </w:tr>
      <w:tr w:rsidR="001B6BB2" w:rsidRPr="001B6BB2" w14:paraId="6C06FDA8" w14:textId="77777777" w:rsidTr="001B6BB2">
        <w:trPr>
          <w:trHeight w:val="260"/>
        </w:trPr>
        <w:tc>
          <w:tcPr>
            <w:tcW w:w="9580" w:type="dxa"/>
            <w:tcBorders>
              <w:top w:val="nil"/>
              <w:left w:val="nil"/>
              <w:bottom w:val="nil"/>
              <w:right w:val="nil"/>
            </w:tcBorders>
            <w:shd w:val="clear" w:color="auto" w:fill="auto"/>
            <w:noWrap/>
            <w:vAlign w:val="bottom"/>
            <w:hideMark/>
          </w:tcPr>
          <w:p w14:paraId="40147631" w14:textId="77777777" w:rsidR="001B6BB2" w:rsidRPr="001B6BB2" w:rsidRDefault="001B6BB2" w:rsidP="001B6BB2">
            <w:r w:rsidRPr="001B6BB2">
              <w:t>SPLC Action Fund</w:t>
            </w:r>
          </w:p>
        </w:tc>
      </w:tr>
      <w:tr w:rsidR="001B6BB2" w:rsidRPr="001B6BB2" w14:paraId="5B44A307" w14:textId="77777777" w:rsidTr="001B6BB2">
        <w:trPr>
          <w:trHeight w:val="260"/>
        </w:trPr>
        <w:tc>
          <w:tcPr>
            <w:tcW w:w="9580" w:type="dxa"/>
            <w:tcBorders>
              <w:top w:val="nil"/>
              <w:left w:val="nil"/>
              <w:bottom w:val="nil"/>
              <w:right w:val="nil"/>
            </w:tcBorders>
            <w:shd w:val="clear" w:color="auto" w:fill="auto"/>
            <w:noWrap/>
            <w:vAlign w:val="bottom"/>
            <w:hideMark/>
          </w:tcPr>
          <w:p w14:paraId="633DF749" w14:textId="77777777" w:rsidR="001B6BB2" w:rsidRPr="001B6BB2" w:rsidRDefault="001B6BB2" w:rsidP="001B6BB2">
            <w:proofErr w:type="spellStart"/>
            <w:r w:rsidRPr="001B6BB2">
              <w:t>Starbridge</w:t>
            </w:r>
            <w:proofErr w:type="spellEnd"/>
            <w:r w:rsidRPr="001B6BB2">
              <w:t xml:space="preserve"> (Rochester, NY)</w:t>
            </w:r>
          </w:p>
        </w:tc>
      </w:tr>
      <w:tr w:rsidR="001B6BB2" w:rsidRPr="001B6BB2" w14:paraId="75A5FACF" w14:textId="77777777" w:rsidTr="001B6BB2">
        <w:trPr>
          <w:trHeight w:val="260"/>
        </w:trPr>
        <w:tc>
          <w:tcPr>
            <w:tcW w:w="9580" w:type="dxa"/>
            <w:tcBorders>
              <w:top w:val="nil"/>
              <w:left w:val="nil"/>
              <w:bottom w:val="nil"/>
              <w:right w:val="nil"/>
            </w:tcBorders>
            <w:shd w:val="clear" w:color="auto" w:fill="auto"/>
            <w:noWrap/>
            <w:vAlign w:val="bottom"/>
            <w:hideMark/>
          </w:tcPr>
          <w:p w14:paraId="732F38E1" w14:textId="77777777" w:rsidR="001B6BB2" w:rsidRPr="001B6BB2" w:rsidRDefault="001B6BB2" w:rsidP="001B6BB2">
            <w:r w:rsidRPr="001B6BB2">
              <w:t>Strategies for Youth</w:t>
            </w:r>
          </w:p>
        </w:tc>
      </w:tr>
      <w:tr w:rsidR="001B6BB2" w:rsidRPr="001B6BB2" w14:paraId="6F3D38DF" w14:textId="77777777" w:rsidTr="001B6BB2">
        <w:trPr>
          <w:trHeight w:val="260"/>
        </w:trPr>
        <w:tc>
          <w:tcPr>
            <w:tcW w:w="9580" w:type="dxa"/>
            <w:tcBorders>
              <w:top w:val="nil"/>
              <w:left w:val="nil"/>
              <w:bottom w:val="nil"/>
              <w:right w:val="nil"/>
            </w:tcBorders>
            <w:shd w:val="clear" w:color="auto" w:fill="auto"/>
            <w:noWrap/>
            <w:vAlign w:val="bottom"/>
            <w:hideMark/>
          </w:tcPr>
          <w:p w14:paraId="7B93C6C4" w14:textId="77777777" w:rsidR="001B6BB2" w:rsidRPr="001B6BB2" w:rsidRDefault="001B6BB2" w:rsidP="001B6BB2">
            <w:r w:rsidRPr="001B6BB2">
              <w:t>SWIFT Education Center</w:t>
            </w:r>
          </w:p>
        </w:tc>
      </w:tr>
      <w:tr w:rsidR="001B6BB2" w:rsidRPr="001B6BB2" w14:paraId="3059A56F" w14:textId="77777777" w:rsidTr="001B6BB2">
        <w:trPr>
          <w:trHeight w:val="260"/>
        </w:trPr>
        <w:tc>
          <w:tcPr>
            <w:tcW w:w="9580" w:type="dxa"/>
            <w:tcBorders>
              <w:top w:val="nil"/>
              <w:left w:val="nil"/>
              <w:bottom w:val="nil"/>
              <w:right w:val="nil"/>
            </w:tcBorders>
            <w:shd w:val="clear" w:color="auto" w:fill="auto"/>
            <w:noWrap/>
            <w:vAlign w:val="bottom"/>
            <w:hideMark/>
          </w:tcPr>
          <w:p w14:paraId="1ABBC3F7" w14:textId="77777777" w:rsidR="001B6BB2" w:rsidRPr="001B6BB2" w:rsidRDefault="001B6BB2" w:rsidP="001B6BB2">
            <w:r w:rsidRPr="001B6BB2">
              <w:t>Texas Appleseed</w:t>
            </w:r>
          </w:p>
        </w:tc>
      </w:tr>
      <w:tr w:rsidR="001B6BB2" w:rsidRPr="001B6BB2" w14:paraId="15F18F98" w14:textId="77777777" w:rsidTr="001B6BB2">
        <w:trPr>
          <w:trHeight w:val="260"/>
        </w:trPr>
        <w:tc>
          <w:tcPr>
            <w:tcW w:w="9580" w:type="dxa"/>
            <w:tcBorders>
              <w:top w:val="nil"/>
              <w:left w:val="nil"/>
              <w:bottom w:val="nil"/>
              <w:right w:val="nil"/>
            </w:tcBorders>
            <w:shd w:val="clear" w:color="auto" w:fill="auto"/>
            <w:noWrap/>
            <w:vAlign w:val="bottom"/>
            <w:hideMark/>
          </w:tcPr>
          <w:p w14:paraId="7A2C70D5" w14:textId="77777777" w:rsidR="001B6BB2" w:rsidRPr="001B6BB2" w:rsidRDefault="001B6BB2" w:rsidP="001B6BB2">
            <w:r w:rsidRPr="001B6BB2">
              <w:t>Texas Parent to Parent</w:t>
            </w:r>
          </w:p>
        </w:tc>
      </w:tr>
      <w:tr w:rsidR="001B6BB2" w:rsidRPr="001B6BB2" w14:paraId="0190673B" w14:textId="77777777" w:rsidTr="001B6BB2">
        <w:trPr>
          <w:trHeight w:val="260"/>
        </w:trPr>
        <w:tc>
          <w:tcPr>
            <w:tcW w:w="9580" w:type="dxa"/>
            <w:tcBorders>
              <w:top w:val="nil"/>
              <w:left w:val="nil"/>
              <w:bottom w:val="nil"/>
              <w:right w:val="nil"/>
            </w:tcBorders>
            <w:shd w:val="clear" w:color="auto" w:fill="auto"/>
            <w:noWrap/>
            <w:vAlign w:val="bottom"/>
            <w:hideMark/>
          </w:tcPr>
          <w:p w14:paraId="6F1E8991" w14:textId="77777777" w:rsidR="001B6BB2" w:rsidRPr="001B6BB2" w:rsidRDefault="001B6BB2" w:rsidP="001B6BB2">
            <w:r w:rsidRPr="001B6BB2">
              <w:t>The Advocacy Institute</w:t>
            </w:r>
          </w:p>
        </w:tc>
      </w:tr>
      <w:tr w:rsidR="001B6BB2" w:rsidRPr="001B6BB2" w14:paraId="5418BB3F" w14:textId="77777777" w:rsidTr="001B6BB2">
        <w:trPr>
          <w:trHeight w:val="260"/>
        </w:trPr>
        <w:tc>
          <w:tcPr>
            <w:tcW w:w="9580" w:type="dxa"/>
            <w:tcBorders>
              <w:top w:val="nil"/>
              <w:left w:val="nil"/>
              <w:bottom w:val="nil"/>
              <w:right w:val="nil"/>
            </w:tcBorders>
            <w:shd w:val="clear" w:color="auto" w:fill="auto"/>
            <w:noWrap/>
            <w:vAlign w:val="bottom"/>
            <w:hideMark/>
          </w:tcPr>
          <w:p w14:paraId="1BD4F71C" w14:textId="77777777" w:rsidR="001B6BB2" w:rsidRPr="001B6BB2" w:rsidRDefault="001B6BB2" w:rsidP="001B6BB2">
            <w:r w:rsidRPr="001B6BB2">
              <w:t>The Children's Agenda (Rochester, NY)</w:t>
            </w:r>
          </w:p>
        </w:tc>
      </w:tr>
      <w:tr w:rsidR="001B6BB2" w:rsidRPr="001B6BB2" w14:paraId="12FD5096" w14:textId="77777777" w:rsidTr="001B6BB2">
        <w:trPr>
          <w:trHeight w:val="260"/>
        </w:trPr>
        <w:tc>
          <w:tcPr>
            <w:tcW w:w="9580" w:type="dxa"/>
            <w:tcBorders>
              <w:top w:val="nil"/>
              <w:left w:val="nil"/>
              <w:bottom w:val="nil"/>
              <w:right w:val="nil"/>
            </w:tcBorders>
            <w:shd w:val="clear" w:color="auto" w:fill="auto"/>
            <w:noWrap/>
            <w:vAlign w:val="bottom"/>
            <w:hideMark/>
          </w:tcPr>
          <w:p w14:paraId="53D44F91" w14:textId="77777777" w:rsidR="001B6BB2" w:rsidRPr="001B6BB2" w:rsidRDefault="001B6BB2" w:rsidP="001B6BB2">
            <w:r w:rsidRPr="001B6BB2">
              <w:t>The Education Trust</w:t>
            </w:r>
          </w:p>
        </w:tc>
      </w:tr>
      <w:tr w:rsidR="001B6BB2" w:rsidRPr="001B6BB2" w14:paraId="4B423449" w14:textId="77777777" w:rsidTr="001B6BB2">
        <w:trPr>
          <w:trHeight w:val="260"/>
        </w:trPr>
        <w:tc>
          <w:tcPr>
            <w:tcW w:w="9580" w:type="dxa"/>
            <w:tcBorders>
              <w:top w:val="nil"/>
              <w:left w:val="nil"/>
              <w:bottom w:val="nil"/>
              <w:right w:val="nil"/>
            </w:tcBorders>
            <w:shd w:val="clear" w:color="auto" w:fill="auto"/>
            <w:noWrap/>
            <w:vAlign w:val="bottom"/>
            <w:hideMark/>
          </w:tcPr>
          <w:p w14:paraId="1B0934FB" w14:textId="77777777" w:rsidR="001B6BB2" w:rsidRPr="001B6BB2" w:rsidRDefault="001B6BB2" w:rsidP="001B6BB2">
            <w:r w:rsidRPr="001B6BB2">
              <w:t>The Parents' Place of MD</w:t>
            </w:r>
          </w:p>
        </w:tc>
      </w:tr>
      <w:tr w:rsidR="001B6BB2" w:rsidRPr="001B6BB2" w14:paraId="3D67991D" w14:textId="77777777" w:rsidTr="001B6BB2">
        <w:trPr>
          <w:trHeight w:val="260"/>
        </w:trPr>
        <w:tc>
          <w:tcPr>
            <w:tcW w:w="9580" w:type="dxa"/>
            <w:tcBorders>
              <w:top w:val="nil"/>
              <w:left w:val="nil"/>
              <w:bottom w:val="nil"/>
              <w:right w:val="nil"/>
            </w:tcBorders>
            <w:shd w:val="clear" w:color="auto" w:fill="auto"/>
            <w:noWrap/>
            <w:vAlign w:val="bottom"/>
            <w:hideMark/>
          </w:tcPr>
          <w:p w14:paraId="45DCA9B7" w14:textId="77777777" w:rsidR="001B6BB2" w:rsidRPr="001B6BB2" w:rsidRDefault="001B6BB2" w:rsidP="001B6BB2">
            <w:r w:rsidRPr="001B6BB2">
              <w:t>THRIVE Center (CO)</w:t>
            </w:r>
          </w:p>
        </w:tc>
      </w:tr>
      <w:tr w:rsidR="001B6BB2" w:rsidRPr="001B6BB2" w14:paraId="7078BBF9" w14:textId="77777777" w:rsidTr="001B6BB2">
        <w:trPr>
          <w:trHeight w:val="260"/>
        </w:trPr>
        <w:tc>
          <w:tcPr>
            <w:tcW w:w="9580" w:type="dxa"/>
            <w:tcBorders>
              <w:top w:val="nil"/>
              <w:left w:val="nil"/>
              <w:bottom w:val="nil"/>
              <w:right w:val="nil"/>
            </w:tcBorders>
            <w:shd w:val="clear" w:color="auto" w:fill="auto"/>
            <w:noWrap/>
            <w:vAlign w:val="bottom"/>
            <w:hideMark/>
          </w:tcPr>
          <w:p w14:paraId="723182ED" w14:textId="77777777" w:rsidR="001B6BB2" w:rsidRPr="001B6BB2" w:rsidRDefault="001B6BB2" w:rsidP="001B6BB2">
            <w:r w:rsidRPr="001B6BB2">
              <w:t>United We Stand of New York</w:t>
            </w:r>
          </w:p>
        </w:tc>
      </w:tr>
      <w:tr w:rsidR="001B6BB2" w:rsidRPr="001B6BB2" w14:paraId="6B0CFDCB" w14:textId="77777777" w:rsidTr="001B6BB2">
        <w:trPr>
          <w:trHeight w:val="260"/>
        </w:trPr>
        <w:tc>
          <w:tcPr>
            <w:tcW w:w="9580" w:type="dxa"/>
            <w:tcBorders>
              <w:top w:val="nil"/>
              <w:left w:val="nil"/>
              <w:bottom w:val="nil"/>
              <w:right w:val="nil"/>
            </w:tcBorders>
            <w:shd w:val="clear" w:color="auto" w:fill="auto"/>
            <w:noWrap/>
            <w:vAlign w:val="bottom"/>
            <w:hideMark/>
          </w:tcPr>
          <w:p w14:paraId="62D045A7" w14:textId="77777777" w:rsidR="001B6BB2" w:rsidRPr="001B6BB2" w:rsidRDefault="001B6BB2" w:rsidP="001B6BB2">
            <w:r w:rsidRPr="001B6BB2">
              <w:t>Vermont Family Network</w:t>
            </w:r>
          </w:p>
        </w:tc>
      </w:tr>
      <w:tr w:rsidR="001B6BB2" w:rsidRPr="001B6BB2" w14:paraId="5064FC29" w14:textId="77777777" w:rsidTr="001B6BB2">
        <w:trPr>
          <w:trHeight w:val="260"/>
        </w:trPr>
        <w:tc>
          <w:tcPr>
            <w:tcW w:w="9580" w:type="dxa"/>
            <w:tcBorders>
              <w:top w:val="nil"/>
              <w:left w:val="nil"/>
              <w:bottom w:val="nil"/>
              <w:right w:val="nil"/>
            </w:tcBorders>
            <w:shd w:val="clear" w:color="auto" w:fill="auto"/>
            <w:noWrap/>
            <w:vAlign w:val="bottom"/>
            <w:hideMark/>
          </w:tcPr>
          <w:p w14:paraId="6C7144B0" w14:textId="77777777" w:rsidR="001B6BB2" w:rsidRPr="001B6BB2" w:rsidRDefault="001B6BB2" w:rsidP="001B6BB2">
            <w:r w:rsidRPr="001B6BB2">
              <w:t>Voices for Vermont's Children</w:t>
            </w:r>
          </w:p>
        </w:tc>
      </w:tr>
      <w:tr w:rsidR="001B6BB2" w:rsidRPr="001B6BB2" w14:paraId="77EA73FF" w14:textId="77777777" w:rsidTr="001B6BB2">
        <w:trPr>
          <w:trHeight w:val="315"/>
        </w:trPr>
        <w:tc>
          <w:tcPr>
            <w:tcW w:w="9580" w:type="dxa"/>
            <w:tcBorders>
              <w:top w:val="nil"/>
              <w:left w:val="nil"/>
              <w:bottom w:val="nil"/>
              <w:right w:val="nil"/>
            </w:tcBorders>
            <w:shd w:val="clear" w:color="auto" w:fill="auto"/>
            <w:noWrap/>
            <w:vAlign w:val="bottom"/>
            <w:hideMark/>
          </w:tcPr>
          <w:p w14:paraId="4D2AA435" w14:textId="77777777" w:rsidR="001B6BB2" w:rsidRPr="001B6BB2" w:rsidRDefault="001B6BB2" w:rsidP="001B6BB2">
            <w:r w:rsidRPr="001B6BB2">
              <w:t>Washington State Community Connectors</w:t>
            </w:r>
          </w:p>
        </w:tc>
      </w:tr>
      <w:tr w:rsidR="001B6BB2" w:rsidRPr="001B6BB2" w14:paraId="1EB3564A" w14:textId="77777777" w:rsidTr="001B6BB2">
        <w:trPr>
          <w:trHeight w:val="315"/>
        </w:trPr>
        <w:tc>
          <w:tcPr>
            <w:tcW w:w="9580" w:type="dxa"/>
            <w:tcBorders>
              <w:top w:val="nil"/>
              <w:left w:val="nil"/>
              <w:bottom w:val="nil"/>
              <w:right w:val="nil"/>
            </w:tcBorders>
            <w:shd w:val="clear" w:color="auto" w:fill="auto"/>
            <w:noWrap/>
            <w:vAlign w:val="bottom"/>
            <w:hideMark/>
          </w:tcPr>
          <w:p w14:paraId="7870E94E" w14:textId="77777777" w:rsidR="001B6BB2" w:rsidRPr="001B6BB2" w:rsidRDefault="001B6BB2" w:rsidP="001B6BB2">
            <w:r w:rsidRPr="001B6BB2">
              <w:t>Westchester Children's Association (NY)</w:t>
            </w:r>
          </w:p>
        </w:tc>
      </w:tr>
      <w:tr w:rsidR="001B6BB2" w:rsidRPr="001B6BB2" w14:paraId="29829B01" w14:textId="77777777" w:rsidTr="001B6BB2">
        <w:trPr>
          <w:trHeight w:val="315"/>
        </w:trPr>
        <w:tc>
          <w:tcPr>
            <w:tcW w:w="9580" w:type="dxa"/>
            <w:tcBorders>
              <w:top w:val="nil"/>
              <w:left w:val="nil"/>
              <w:bottom w:val="nil"/>
              <w:right w:val="nil"/>
            </w:tcBorders>
            <w:shd w:val="clear" w:color="auto" w:fill="auto"/>
            <w:noWrap/>
            <w:vAlign w:val="bottom"/>
            <w:hideMark/>
          </w:tcPr>
          <w:p w14:paraId="61021F96" w14:textId="77777777" w:rsidR="001B6BB2" w:rsidRPr="001B6BB2" w:rsidRDefault="001B6BB2" w:rsidP="001B6BB2">
            <w:r w:rsidRPr="001B6BB2">
              <w:t>Youth on Board</w:t>
            </w:r>
          </w:p>
        </w:tc>
      </w:tr>
    </w:tbl>
    <w:p w14:paraId="4F7FC032" w14:textId="77777777" w:rsidR="00CE0FD2" w:rsidRDefault="00CE0FD2"/>
    <w:sectPr w:rsidR="00CE0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C6FE5"/>
    <w:multiLevelType w:val="multilevel"/>
    <w:tmpl w:val="CD6E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B2"/>
    <w:rsid w:val="001B6BB2"/>
    <w:rsid w:val="004C3A17"/>
    <w:rsid w:val="00657A54"/>
    <w:rsid w:val="00CE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94B90"/>
  <w15:chartTrackingRefBased/>
  <w15:docId w15:val="{CC5678FA-8F40-9D49-9CD7-0E04D719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BB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B6BB2"/>
  </w:style>
  <w:style w:type="character" w:styleId="Hyperlink">
    <w:name w:val="Hyperlink"/>
    <w:basedOn w:val="DefaultParagraphFont"/>
    <w:uiPriority w:val="99"/>
    <w:semiHidden/>
    <w:unhideWhenUsed/>
    <w:rsid w:val="001B6B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886799">
      <w:bodyDiv w:val="1"/>
      <w:marLeft w:val="0"/>
      <w:marRight w:val="0"/>
      <w:marTop w:val="0"/>
      <w:marBottom w:val="0"/>
      <w:divBdr>
        <w:top w:val="none" w:sz="0" w:space="0" w:color="auto"/>
        <w:left w:val="none" w:sz="0" w:space="0" w:color="auto"/>
        <w:bottom w:val="none" w:sz="0" w:space="0" w:color="auto"/>
        <w:right w:val="none" w:sz="0" w:space="0" w:color="auto"/>
      </w:divBdr>
    </w:div>
    <w:div w:id="163652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ollin@youthlaw.org" TargetMode="External"/><Relationship Id="rId5" Type="http://schemas.openxmlformats.org/officeDocument/2006/relationships/hyperlink" Target="https://www.nytimes.com/interactive/2021/02/26/science/reopen-schools-safety-ventil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Rollin</dc:creator>
  <cp:keywords/>
  <dc:description/>
  <cp:lastModifiedBy>Miriam Rollin</cp:lastModifiedBy>
  <cp:revision>2</cp:revision>
  <dcterms:created xsi:type="dcterms:W3CDTF">2021-03-24T08:52:00Z</dcterms:created>
  <dcterms:modified xsi:type="dcterms:W3CDTF">2021-03-24T09:10:00Z</dcterms:modified>
</cp:coreProperties>
</file>